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017D3">
        <w:rPr>
          <w:rFonts w:ascii="Times New Roman" w:hAnsi="Times New Roman" w:cs="Times New Roman"/>
          <w:b/>
          <w:sz w:val="96"/>
          <w:szCs w:val="96"/>
        </w:rPr>
        <w:t xml:space="preserve">Требования </w:t>
      </w:r>
    </w:p>
    <w:p w:rsidR="000B1659" w:rsidRDefault="009017D3" w:rsidP="009017D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017D3">
        <w:rPr>
          <w:rFonts w:ascii="Times New Roman" w:hAnsi="Times New Roman" w:cs="Times New Roman"/>
          <w:b/>
          <w:sz w:val="96"/>
          <w:szCs w:val="96"/>
        </w:rPr>
        <w:t>к оформлению ВКР</w:t>
      </w:r>
    </w:p>
    <w:p w:rsidR="009017D3" w:rsidRDefault="00901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17D3" w:rsidRDefault="009017D3" w:rsidP="0090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D3">
        <w:rPr>
          <w:rFonts w:ascii="Times New Roman" w:hAnsi="Times New Roman" w:cs="Times New Roman"/>
          <w:b/>
          <w:sz w:val="28"/>
          <w:szCs w:val="28"/>
        </w:rPr>
        <w:lastRenderedPageBreak/>
        <w:t>Общие рекомендации по оформлению ВКР</w:t>
      </w:r>
    </w:p>
    <w:p w:rsidR="006F5D0D" w:rsidRDefault="009017D3" w:rsidP="006F5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Текст ВКР выполняется шрифтом </w:t>
      </w:r>
      <w:proofErr w:type="spellStart"/>
      <w:r w:rsidRPr="004120BC">
        <w:rPr>
          <w:rFonts w:ascii="Times New Roman" w:eastAsia="Times New Roman" w:hAnsi="Times New Roman" w:cs="Times New Roman"/>
          <w:sz w:val="28"/>
          <w:szCs w:val="28"/>
          <w:u w:val="single"/>
        </w:rPr>
        <w:t>Times</w:t>
      </w:r>
      <w:proofErr w:type="spellEnd"/>
      <w:r w:rsidRPr="004120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20BC">
        <w:rPr>
          <w:rFonts w:ascii="Times New Roman" w:eastAsia="Times New Roman" w:hAnsi="Times New Roman" w:cs="Times New Roman"/>
          <w:sz w:val="28"/>
          <w:szCs w:val="28"/>
          <w:u w:val="single"/>
        </w:rPr>
        <w:t>New</w:t>
      </w:r>
      <w:proofErr w:type="spellEnd"/>
      <w:r w:rsidRPr="004120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20BC">
        <w:rPr>
          <w:rFonts w:ascii="Times New Roman" w:eastAsia="Times New Roman" w:hAnsi="Times New Roman" w:cs="Times New Roman"/>
          <w:sz w:val="28"/>
          <w:szCs w:val="28"/>
          <w:u w:val="single"/>
        </w:rPr>
        <w:t>Roman</w:t>
      </w:r>
      <w:proofErr w:type="spellEnd"/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D0D">
        <w:rPr>
          <w:rFonts w:ascii="Times New Roman" w:eastAsia="Times New Roman" w:hAnsi="Times New Roman" w:cs="Times New Roman"/>
          <w:sz w:val="28"/>
          <w:szCs w:val="28"/>
        </w:rPr>
        <w:t xml:space="preserve">размер шрифта - </w:t>
      </w:r>
      <w:r w:rsidR="006F5D0D" w:rsidRPr="00C11B3B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6F5D0D">
        <w:rPr>
          <w:rFonts w:ascii="Times New Roman" w:eastAsia="Times New Roman" w:hAnsi="Times New Roman" w:cs="Times New Roman"/>
          <w:sz w:val="28"/>
          <w:szCs w:val="28"/>
        </w:rPr>
        <w:t xml:space="preserve"> кегль;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D0D" w:rsidRDefault="006F5D0D" w:rsidP="006F5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межстрочный интервал – </w:t>
      </w:r>
      <w:r w:rsidRPr="00C11B3B">
        <w:rPr>
          <w:rFonts w:ascii="Times New Roman" w:eastAsia="Times New Roman" w:hAnsi="Times New Roman" w:cs="Times New Roman"/>
          <w:b/>
          <w:sz w:val="28"/>
          <w:szCs w:val="28"/>
        </w:rPr>
        <w:t>1,5;</w:t>
      </w:r>
      <w:r w:rsidR="009017D3" w:rsidRPr="009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D0D" w:rsidRDefault="006F5D0D" w:rsidP="006F5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17D3" w:rsidRPr="009017D3">
        <w:rPr>
          <w:rFonts w:ascii="Times New Roman" w:eastAsia="Times New Roman" w:hAnsi="Times New Roman" w:cs="Times New Roman"/>
          <w:sz w:val="28"/>
          <w:szCs w:val="28"/>
        </w:rPr>
        <w:t>о и после абзаца дополнитель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>ный интервал не устанавливается;</w:t>
      </w:r>
    </w:p>
    <w:p w:rsidR="006F5D0D" w:rsidRDefault="009017D3" w:rsidP="006F5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7D3">
        <w:rPr>
          <w:rFonts w:ascii="Times New Roman" w:eastAsia="Times New Roman" w:hAnsi="Times New Roman" w:cs="Times New Roman"/>
          <w:sz w:val="28"/>
          <w:szCs w:val="28"/>
        </w:rPr>
        <w:t>абзацный от</w:t>
      </w:r>
      <w:r w:rsidR="006F5D0D">
        <w:rPr>
          <w:rFonts w:ascii="Times New Roman" w:eastAsia="Times New Roman" w:hAnsi="Times New Roman" w:cs="Times New Roman"/>
          <w:sz w:val="28"/>
          <w:szCs w:val="28"/>
        </w:rPr>
        <w:t xml:space="preserve">ступ - </w:t>
      </w:r>
      <w:r w:rsidR="006F5D0D" w:rsidRPr="00C11B3B">
        <w:rPr>
          <w:rFonts w:ascii="Times New Roman" w:eastAsia="Times New Roman" w:hAnsi="Times New Roman" w:cs="Times New Roman"/>
          <w:b/>
          <w:sz w:val="28"/>
          <w:szCs w:val="28"/>
        </w:rPr>
        <w:t>1,25</w:t>
      </w:r>
      <w:r w:rsidR="006F5D0D">
        <w:rPr>
          <w:rFonts w:ascii="Times New Roman" w:eastAsia="Times New Roman" w:hAnsi="Times New Roman" w:cs="Times New Roman"/>
          <w:sz w:val="28"/>
          <w:szCs w:val="28"/>
        </w:rPr>
        <w:t> см;</w:t>
      </w:r>
      <w:r w:rsidR="0041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D0D" w:rsidRDefault="004120BC" w:rsidP="006F5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поля: левое - </w:t>
      </w:r>
      <w:r w:rsidRPr="00C11B3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мм, правое - </w:t>
      </w:r>
      <w:r w:rsidRPr="00C11B3B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9017D3" w:rsidRPr="009017D3">
        <w:rPr>
          <w:rFonts w:ascii="Times New Roman" w:eastAsia="Times New Roman" w:hAnsi="Times New Roman" w:cs="Times New Roman"/>
          <w:sz w:val="28"/>
          <w:szCs w:val="28"/>
        </w:rPr>
        <w:t xml:space="preserve"> мм, верхнее - </w:t>
      </w:r>
      <w:smartTag w:uri="urn:schemas-microsoft-com:office:smarttags" w:element="metricconverter">
        <w:smartTagPr>
          <w:attr w:name="ProductID" w:val="20 мм"/>
        </w:smartTagPr>
        <w:r w:rsidR="009017D3" w:rsidRPr="00C11B3B">
          <w:rPr>
            <w:rFonts w:ascii="Times New Roman" w:eastAsia="Times New Roman" w:hAnsi="Times New Roman" w:cs="Times New Roman"/>
            <w:b/>
            <w:sz w:val="28"/>
            <w:szCs w:val="28"/>
          </w:rPr>
          <w:t>20</w:t>
        </w:r>
        <w:r w:rsidR="009017D3" w:rsidRPr="009017D3">
          <w:rPr>
            <w:rFonts w:ascii="Times New Roman" w:eastAsia="Times New Roman" w:hAnsi="Times New Roman" w:cs="Times New Roman"/>
            <w:sz w:val="28"/>
            <w:szCs w:val="28"/>
          </w:rPr>
          <w:t xml:space="preserve"> мм</w:t>
        </w:r>
      </w:smartTag>
      <w:r w:rsidR="009017D3" w:rsidRPr="009017D3">
        <w:rPr>
          <w:rFonts w:ascii="Times New Roman" w:eastAsia="Times New Roman" w:hAnsi="Times New Roman" w:cs="Times New Roman"/>
          <w:sz w:val="28"/>
          <w:szCs w:val="28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="009017D3" w:rsidRPr="00C11B3B">
          <w:rPr>
            <w:rFonts w:ascii="Times New Roman" w:eastAsia="Times New Roman" w:hAnsi="Times New Roman" w:cs="Times New Roman"/>
            <w:b/>
            <w:sz w:val="28"/>
            <w:szCs w:val="28"/>
          </w:rPr>
          <w:t>20</w:t>
        </w:r>
        <w:r w:rsidR="009017D3" w:rsidRPr="009017D3">
          <w:rPr>
            <w:rFonts w:ascii="Times New Roman" w:eastAsia="Times New Roman" w:hAnsi="Times New Roman" w:cs="Times New Roman"/>
            <w:sz w:val="28"/>
            <w:szCs w:val="28"/>
          </w:rPr>
          <w:t xml:space="preserve"> мм</w:t>
        </w:r>
      </w:smartTag>
      <w:r w:rsidR="006F5D0D"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9017D3" w:rsidRPr="009017D3">
        <w:rPr>
          <w:rFonts w:ascii="Times New Roman" w:eastAsia="Times New Roman" w:hAnsi="Times New Roman" w:cs="Times New Roman"/>
          <w:sz w:val="28"/>
          <w:szCs w:val="28"/>
        </w:rPr>
        <w:t>ыравнивание – по ширине страницы.</w:t>
      </w:r>
    </w:p>
    <w:p w:rsidR="009017D3" w:rsidRPr="009017D3" w:rsidRDefault="009017D3" w:rsidP="006F5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Переносы слов допускаются в виде исключений.</w:t>
      </w:r>
      <w:bookmarkStart w:id="0" w:name="_GoBack"/>
      <w:bookmarkEnd w:id="0"/>
    </w:p>
    <w:p w:rsidR="006E07A6" w:rsidRDefault="009017D3" w:rsidP="00901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Структурные элементы ВКР –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основного содержания, а также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начинаются с новой страницы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7D3">
        <w:rPr>
          <w:rFonts w:ascii="Times New Roman" w:eastAsia="Times New Roman" w:hAnsi="Times New Roman" w:cs="Times New Roman"/>
          <w:b/>
          <w:sz w:val="28"/>
          <w:szCs w:val="28"/>
        </w:rPr>
        <w:t>Параграфы располагаются друг за другом</w:t>
      </w:r>
      <w:r w:rsidRPr="009017D3">
        <w:rPr>
          <w:rFonts w:ascii="Times New Roman" w:eastAsia="Times New Roman" w:hAnsi="Times New Roman" w:cs="Times New Roman"/>
          <w:sz w:val="28"/>
          <w:szCs w:val="28"/>
        </w:rPr>
        <w:t>. Не допускается перенос и сокращение слов в заголовках. В заголовках допускаются только общепринятые аббревиатуры. Если заголовок состоит из двух предложений, между ними ставится точка.</w:t>
      </w:r>
    </w:p>
    <w:p w:rsidR="006E07A6" w:rsidRPr="006E07A6" w:rsidRDefault="009017D3" w:rsidP="006E0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7A6" w:rsidRPr="006E07A6">
        <w:rPr>
          <w:rFonts w:ascii="Times New Roman" w:eastAsia="Times New Roman" w:hAnsi="Times New Roman" w:cs="Times New Roman"/>
          <w:sz w:val="28"/>
          <w:szCs w:val="28"/>
        </w:rPr>
        <w:t xml:space="preserve">Главы нумеруются арабскими либо римскими цифрами. Введение, заключение и библиографический список не нумеруются. </w:t>
      </w:r>
    </w:p>
    <w:p w:rsidR="006E07A6" w:rsidRDefault="006E07A6" w:rsidP="006E0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E3">
        <w:rPr>
          <w:rFonts w:ascii="Times New Roman" w:eastAsia="Times New Roman" w:hAnsi="Times New Roman" w:cs="Times New Roman"/>
          <w:b/>
          <w:sz w:val="28"/>
          <w:szCs w:val="28"/>
        </w:rPr>
        <w:t>Названия структурных элементов выполняются прописными буквами полужирным 14 шрифтом</w:t>
      </w:r>
      <w:r w:rsidRPr="006E07A6">
        <w:rPr>
          <w:rFonts w:ascii="Times New Roman" w:eastAsia="Times New Roman" w:hAnsi="Times New Roman" w:cs="Times New Roman"/>
          <w:sz w:val="28"/>
          <w:szCs w:val="28"/>
        </w:rPr>
        <w:t xml:space="preserve"> без подчеркивания и выделения курсивом и располагаются посередине страницы без точки в конце названия.</w:t>
      </w:r>
    </w:p>
    <w:p w:rsidR="006E07A6" w:rsidRPr="006E07A6" w:rsidRDefault="006E07A6" w:rsidP="006E0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A6">
        <w:rPr>
          <w:rFonts w:ascii="Times New Roman" w:eastAsia="Times New Roman" w:hAnsi="Times New Roman" w:cs="Times New Roman"/>
          <w:sz w:val="28"/>
          <w:szCs w:val="28"/>
        </w:rPr>
        <w:t xml:space="preserve">После названия </w:t>
      </w:r>
      <w:r w:rsidR="002D1F09">
        <w:rPr>
          <w:rFonts w:ascii="Times New Roman" w:eastAsia="Times New Roman" w:hAnsi="Times New Roman" w:cs="Times New Roman"/>
          <w:sz w:val="28"/>
          <w:szCs w:val="28"/>
        </w:rPr>
        <w:t xml:space="preserve">любого </w:t>
      </w:r>
      <w:r w:rsidRPr="006E07A6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элемента ВКР оставляется пустая строка. </w:t>
      </w:r>
    </w:p>
    <w:p w:rsidR="009017D3" w:rsidRDefault="006E07A6" w:rsidP="006E0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A6">
        <w:rPr>
          <w:rFonts w:ascii="Times New Roman" w:eastAsia="Times New Roman" w:hAnsi="Times New Roman" w:cs="Times New Roman"/>
          <w:sz w:val="28"/>
          <w:szCs w:val="28"/>
        </w:rPr>
        <w:t xml:space="preserve">Номер параграфа нумеруется арабскими цифрами и включает номер главы и порядковый номер параграфа, разделенные точкой. Номер параграфа и его название разделяются пробелами. </w:t>
      </w:r>
      <w:r w:rsidRPr="00D932E3">
        <w:rPr>
          <w:rFonts w:ascii="Times New Roman" w:eastAsia="Times New Roman" w:hAnsi="Times New Roman" w:cs="Times New Roman"/>
          <w:b/>
          <w:sz w:val="28"/>
          <w:szCs w:val="28"/>
        </w:rPr>
        <w:t>Названия параграфов начинаются с красной строки с прописной буквы и выполняются строчными буквами полужирным 14 шрифтом, точка в конце не ставится</w:t>
      </w:r>
      <w:r w:rsidRPr="006E0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0F8" w:rsidRDefault="004250F8" w:rsidP="006E0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0F8">
        <w:rPr>
          <w:rFonts w:ascii="Times New Roman" w:eastAsia="Times New Roman" w:hAnsi="Times New Roman" w:cs="Times New Roman"/>
          <w:sz w:val="28"/>
          <w:szCs w:val="28"/>
        </w:rPr>
        <w:t>Все страницы ВКР,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номер «2» и т.д. Порядковый номер страницы, как правило, ставится по середине нижнего поля страницы.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могут использоваться графические средства изложения, например, таблицы, схемы, диаграммы, рисунки.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Таблица</w:t>
      </w: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суммирования и обобщенного представления фактического</w:t>
      </w:r>
      <w:r w:rsidRPr="00425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результатов его анализа.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таблица должна иметь название, которое поясняет, что именно в ней представлено.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помещении таблицы в работу необходимо руководствоваться следующим: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Все таблицы должны быть снабжены сквозной нумерацией (арабскими цифрами).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Знак “№” перед цифрой не ставится.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Слово таблица и ее порядковый номер (нумерационный заголовок) пишут с заглавной буквы в правом верхнем углу.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Сокращение слова “таблица” в заголовке не допускается.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Тематические заголовки располагаются над таблицами посередине полосы и пишутся с заглавной 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полужирным начертанием</w:t>
      </w: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Однотипные таблицы должны быть построены одинаково.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Все слова в графах таблиц пишут полностью, </w:t>
      </w:r>
      <w:r w:rsidRPr="0042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сокращений, </w:t>
      </w: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коротко и просто.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Обозначения единиц измерения пишут в сокращенном виде.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Заголовки граф таблицы следует писать с заглавной буквы. В конце заголовков и подзаголовков точку или двоеточие не ставят.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Лишними в большинстве таблиц бывают графа «Номер по порядку» и графа с нумерацией строки. Нумерация граф или </w:t>
      </w:r>
      <w:proofErr w:type="gramStart"/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  необходима</w:t>
      </w:r>
      <w:proofErr w:type="gramEnd"/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тех случаях, когда таблица сложна, продолжительна и в тексте необходимо много раз делать ссылки на различные графы или строки таблицы.</w:t>
      </w:r>
    </w:p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использовании таблиц в тексте ВКР важно обратить внимание на представление количественных данных. Следует стремиться к такому способу их подачи, который позволил бы сопоставлять полученные данные с уже имеющимися, и допускать возможность применения их другими исследователями. Обычно количественные данные даются в процентах или в их относительной частоте.</w:t>
      </w:r>
    </w:p>
    <w:p w:rsidR="00F530DB" w:rsidRDefault="00F530DB" w:rsidP="004250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50F8" w:rsidRPr="004250F8" w:rsidRDefault="00F530DB" w:rsidP="004250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3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4250F8" w:rsidRPr="004250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ример:</w:t>
      </w:r>
    </w:p>
    <w:p w:rsidR="004250F8" w:rsidRPr="009D18A2" w:rsidRDefault="004250F8" w:rsidP="00737651">
      <w:pPr>
        <w:widowControl w:val="0"/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9D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BE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</w:p>
    <w:p w:rsidR="004250F8" w:rsidRPr="009D18A2" w:rsidRDefault="004250F8" w:rsidP="00737651">
      <w:pPr>
        <w:keepNext/>
        <w:widowControl w:val="0"/>
        <w:shd w:val="clear" w:color="auto" w:fill="FFFFFF"/>
        <w:autoSpaceDE w:val="0"/>
        <w:autoSpaceDN w:val="0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знаний учащихся по теме «Природа нашего края»</w:t>
      </w:r>
    </w:p>
    <w:p w:rsidR="004250F8" w:rsidRPr="004250F8" w:rsidRDefault="004250F8" w:rsidP="004250F8">
      <w:pPr>
        <w:keepNext/>
        <w:widowControl w:val="0"/>
        <w:shd w:val="clear" w:color="auto" w:fill="FFFFFF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9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310"/>
        <w:gridCol w:w="2375"/>
        <w:gridCol w:w="1264"/>
        <w:gridCol w:w="1100"/>
        <w:gridCol w:w="1076"/>
      </w:tblGrid>
      <w:tr w:rsidR="004250F8" w:rsidRPr="004250F8" w:rsidTr="00BB0982">
        <w:trPr>
          <w:cantSplit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ответа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ответов на вопросы, %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вопрос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вопрос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</w:p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4250F8" w:rsidRPr="004250F8" w:rsidTr="00BB0982">
        <w:trPr>
          <w:cantSplit/>
          <w:trHeight w:val="583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полный (ПП)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неполный (ПН)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Неправильный (НП)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ответа (НО)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4250F8" w:rsidRPr="004250F8" w:rsidTr="00BB0982">
        <w:trPr>
          <w:cantSplit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8" w:rsidRPr="004250F8" w:rsidRDefault="004250F8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4250F8" w:rsidRPr="004250F8" w:rsidRDefault="004250F8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0F8" w:rsidRDefault="00700291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sz w:val="28"/>
          <w:szCs w:val="28"/>
        </w:rPr>
        <w:lastRenderedPageBreak/>
        <w:t>Иллюстративный материал ВКР может быть представлен рисунками, фотографиями, картами, графиками, чертежами, схемами, диаграммами и другими материалами. Иллюстрации, используемые внутри текста ВКР, размещают под текстом, в котором впервые дана ссылка на них, или на следующей странице, а при необходимости - в приложении.</w:t>
      </w:r>
    </w:p>
    <w:p w:rsidR="00D932E3" w:rsidRPr="00D932E3" w:rsidRDefault="00D932E3" w:rsidP="00D932E3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932E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Иллюстрации нумеруют арабскими цифрами сквозной нумерацией по всей работе. Допускается вариант нумерации в пределах каждой главы, тогда первая цифра указывает на номер главы, а вторая, через точку, – на порядковый номер рисунка в главе, </w:t>
      </w:r>
      <w:proofErr w:type="gramStart"/>
      <w:r w:rsidRPr="00D932E3">
        <w:rPr>
          <w:rFonts w:ascii="Times New Roman" w:eastAsia="Times New Roman" w:hAnsi="Times New Roman" w:cs="Calibri"/>
          <w:sz w:val="28"/>
          <w:szCs w:val="28"/>
          <w:lang w:eastAsia="ru-RU"/>
        </w:rPr>
        <w:t>например</w:t>
      </w:r>
      <w:proofErr w:type="gramEnd"/>
      <w:r w:rsidRPr="00D932E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«рисунок 1.3» – это третий рисунок в первой главе ВКР. </w:t>
      </w:r>
    </w:p>
    <w:p w:rsidR="00D932E3" w:rsidRDefault="00D932E3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91" w:rsidRDefault="00700291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sz w:val="28"/>
          <w:szCs w:val="28"/>
        </w:rPr>
        <w:t>Под рисунком посередине страницы делается запись «Рисунок № – Название рисунка» без точки в конце.</w:t>
      </w:r>
    </w:p>
    <w:p w:rsidR="00700291" w:rsidRDefault="00700291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91" w:rsidRPr="00700291" w:rsidRDefault="00700291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i/>
          <w:sz w:val="28"/>
          <w:szCs w:val="28"/>
        </w:rPr>
        <w:t>Пример:</w:t>
      </w:r>
    </w:p>
    <w:p w:rsidR="00700291" w:rsidRPr="00700291" w:rsidRDefault="00700291" w:rsidP="0070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результатам определили уровень сформированности познавательных УУД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класса (см. рис. 1</w:t>
      </w:r>
      <w:r w:rsidRPr="00700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0291" w:rsidRPr="00700291" w:rsidRDefault="00700291" w:rsidP="007002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7890F" wp14:editId="7B920061">
            <wp:extent cx="3954780" cy="1586865"/>
            <wp:effectExtent l="0" t="0" r="762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0291" w:rsidRDefault="00700291" w:rsidP="0070029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унок №1 –</w:t>
      </w:r>
      <w:r w:rsidRPr="00700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Уровень сфор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мированности познавательных УУД</w:t>
      </w:r>
    </w:p>
    <w:p w:rsidR="00D932E3" w:rsidRDefault="00D932E3" w:rsidP="0070029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291" w:rsidRPr="00700291" w:rsidRDefault="00700291" w:rsidP="0070029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Допускается ещё одно оформление графических изображений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291" w:rsidRPr="00D932E3" w:rsidRDefault="00700291" w:rsidP="0042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32E3">
        <w:rPr>
          <w:rFonts w:ascii="Times New Roman" w:eastAsia="Times New Roman" w:hAnsi="Times New Roman" w:cs="Times New Roman"/>
          <w:i/>
          <w:sz w:val="28"/>
          <w:szCs w:val="28"/>
        </w:rPr>
        <w:t>Пример:</w:t>
      </w:r>
    </w:p>
    <w:p w:rsidR="00700291" w:rsidRPr="00700291" w:rsidRDefault="00700291" w:rsidP="0070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sz w:val="28"/>
          <w:szCs w:val="28"/>
        </w:rPr>
        <w:t xml:space="preserve">Также по результатам определили уровень сформированности познавательных УУД у каждого класса (см. рис.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02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0291" w:rsidRPr="00700291" w:rsidRDefault="00700291" w:rsidP="00700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3A89D" wp14:editId="5F58565E">
            <wp:extent cx="3954780" cy="1586865"/>
            <wp:effectExtent l="0" t="0" r="762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0291" w:rsidRPr="00700291" w:rsidRDefault="00700291" w:rsidP="00700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291">
        <w:rPr>
          <w:rFonts w:ascii="Times New Roman" w:eastAsia="Times New Roman" w:hAnsi="Times New Roman" w:cs="Times New Roman"/>
          <w:i/>
          <w:sz w:val="28"/>
          <w:szCs w:val="28"/>
        </w:rPr>
        <w:t>Рис. 2. Уровень сформированности познавательных УУД</w:t>
      </w:r>
    </w:p>
    <w:p w:rsidR="00D932E3" w:rsidRDefault="00D932E3" w:rsidP="00425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32E3" w:rsidRDefault="00D932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9017D3" w:rsidRDefault="00F530DB" w:rsidP="00425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Диаграмма</w:t>
      </w:r>
      <w:r w:rsidRPr="00F5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графическое сравнение статистических, расчетных и учетных данных. Она должна не приводиться ради «украшения» ВКР студента, а являться необходимой частью, органически связанной с текстом. Одним из наиболее распространенных видов сравнения в выпускных работах студентов являются диаграммы в виде столбиков или круговые.</w:t>
      </w:r>
    </w:p>
    <w:p w:rsidR="00F530DB" w:rsidRDefault="00F530DB" w:rsidP="004250F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30DB" w:rsidRPr="00F530DB" w:rsidRDefault="00F530DB" w:rsidP="004250F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оформления:</w:t>
      </w:r>
    </w:p>
    <w:p w:rsidR="00F530DB" w:rsidRDefault="00F530DB" w:rsidP="00F530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30DB">
        <w:rPr>
          <w:rFonts w:ascii="Times New Roman" w:hAnsi="Times New Roman" w:cs="Times New Roman"/>
          <w:sz w:val="28"/>
          <w:szCs w:val="28"/>
        </w:rPr>
        <w:t>Диаграмма 1</w:t>
      </w:r>
    </w:p>
    <w:p w:rsidR="00F530DB" w:rsidRPr="00F530DB" w:rsidRDefault="00F530DB" w:rsidP="00F530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0DB" w:rsidRPr="00F530DB" w:rsidRDefault="00F530DB" w:rsidP="00F53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DB">
        <w:rPr>
          <w:rFonts w:ascii="Times New Roman" w:eastAsia="Times New Roman" w:hAnsi="Times New Roman" w:cs="Times New Roman"/>
          <w:b/>
          <w:sz w:val="28"/>
          <w:szCs w:val="28"/>
        </w:rPr>
        <w:t>Уровень сформированности познавательных УУД</w:t>
      </w:r>
    </w:p>
    <w:p w:rsidR="00F530DB" w:rsidRDefault="00F530DB" w:rsidP="00F5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77740" cy="2369820"/>
            <wp:effectExtent l="0" t="0" r="381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30DB" w:rsidRDefault="00F530DB" w:rsidP="00F530DB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30DB">
        <w:rPr>
          <w:rFonts w:ascii="Times New Roman" w:eastAsia="Times New Roman" w:hAnsi="Times New Roman" w:cs="Calibri"/>
          <w:sz w:val="28"/>
          <w:szCs w:val="28"/>
          <w:lang w:eastAsia="ru-RU"/>
        </w:rPr>
        <w:t>В таблицах и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:rsidR="00F530DB" w:rsidRDefault="00F530DB" w:rsidP="00F530DB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30D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Библиографический список должен быть размещен в конце основного текста ВКР. 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F530D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ГОСТ Р.7.0.5-2008</w:t>
      </w:r>
      <w:r w:rsidRPr="00F530D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737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37651" w:rsidRPr="0073765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Все источники</w:t>
      </w:r>
      <w:r w:rsidR="00737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(включая электронные ресурсы) в библиографическом списке </w:t>
      </w:r>
      <w:r w:rsidR="00737651" w:rsidRPr="0073765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оформляются в алфавитном порядке</w:t>
      </w:r>
      <w:r w:rsidR="00737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9D18A2" w:rsidRPr="009D18A2" w:rsidRDefault="009D18A2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D18A2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ВКР.</w:t>
      </w:r>
      <w:r w:rsidRPr="009D18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D18A2">
        <w:rPr>
          <w:rFonts w:ascii="Times New Roman" w:eastAsia="Times New Roman" w:hAnsi="Times New Roman" w:cs="Calibri"/>
          <w:sz w:val="28"/>
          <w:szCs w:val="28"/>
          <w:lang w:eastAsia="ru-RU"/>
        </w:rPr>
        <w:t>Допускается использование приложений нестандартного размера, которые в сложенном виде соответствуют формату А4. Нумерация страниц приложений продолжает нумерацию основного текста работы.</w:t>
      </w:r>
      <w:r w:rsidR="007376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Если в работе только одно приложение, то в оглавлении необходимо писать «Приложени</w:t>
      </w:r>
      <w:r w:rsidR="00376F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е</w:t>
      </w:r>
      <w:r w:rsidR="00737651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376FF3">
        <w:rPr>
          <w:rFonts w:ascii="Times New Roman" w:eastAsia="Times New Roman" w:hAnsi="Times New Roman" w:cs="Calibri"/>
          <w:sz w:val="28"/>
          <w:szCs w:val="28"/>
          <w:lang w:eastAsia="ru-RU"/>
        </w:rPr>
        <w:t>. Если в работе 2 и более приложений, необходимо в оглавлении писать «Приложени</w:t>
      </w:r>
      <w:r w:rsidR="00376FF3" w:rsidRPr="00376FF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я</w:t>
      </w:r>
      <w:r w:rsidR="00376FF3">
        <w:rPr>
          <w:rFonts w:ascii="Times New Roman" w:eastAsia="Times New Roman" w:hAnsi="Times New Roman" w:cs="Calibri"/>
          <w:sz w:val="28"/>
          <w:szCs w:val="28"/>
          <w:lang w:eastAsia="ru-RU"/>
        </w:rPr>
        <w:t>».</w:t>
      </w:r>
    </w:p>
    <w:p w:rsidR="009D18A2" w:rsidRDefault="009D18A2" w:rsidP="00F530DB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E00BD" w:rsidRDefault="003E00B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D18A2" w:rsidRDefault="009D18A2">
      <w:pPr>
        <w:rPr>
          <w:i/>
        </w:rPr>
      </w:pPr>
      <w:r>
        <w:rPr>
          <w:i/>
        </w:rPr>
        <w:br w:type="page"/>
      </w:r>
    </w:p>
    <w:p w:rsidR="003E00BD" w:rsidRPr="00737651" w:rsidRDefault="003E00BD" w:rsidP="003E00B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7651">
        <w:rPr>
          <w:rFonts w:ascii="Times New Roman" w:hAnsi="Times New Roman" w:cs="Times New Roman"/>
          <w:i/>
          <w:sz w:val="24"/>
          <w:szCs w:val="24"/>
        </w:rPr>
        <w:lastRenderedPageBreak/>
        <w:t>Пример  оформления</w:t>
      </w:r>
      <w:proofErr w:type="gramEnd"/>
      <w:r w:rsidRPr="00737651">
        <w:rPr>
          <w:rFonts w:ascii="Times New Roman" w:hAnsi="Times New Roman" w:cs="Times New Roman"/>
          <w:i/>
          <w:sz w:val="24"/>
          <w:szCs w:val="24"/>
        </w:rPr>
        <w:t xml:space="preserve"> библиографического списка</w:t>
      </w:r>
    </w:p>
    <w:p w:rsidR="003E00BD" w:rsidRPr="009D18A2" w:rsidRDefault="003E00BD" w:rsidP="003E00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A2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>Волков Б.С.</w:t>
      </w:r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>Методы исследований в психологии: уч.-</w:t>
      </w:r>
      <w:proofErr w:type="spellStart"/>
      <w:r w:rsidRPr="00AA3D62">
        <w:rPr>
          <w:sz w:val="28"/>
          <w:szCs w:val="28"/>
        </w:rPr>
        <w:t>практ</w:t>
      </w:r>
      <w:proofErr w:type="spellEnd"/>
      <w:r w:rsidRPr="00AA3D62">
        <w:rPr>
          <w:sz w:val="28"/>
          <w:szCs w:val="28"/>
        </w:rPr>
        <w:t xml:space="preserve">. </w:t>
      </w:r>
      <w:proofErr w:type="gramStart"/>
      <w:r w:rsidRPr="00AA3D62">
        <w:rPr>
          <w:sz w:val="28"/>
          <w:szCs w:val="28"/>
        </w:rPr>
        <w:t xml:space="preserve">пособие  </w:t>
      </w:r>
      <w:r w:rsidRPr="00AA3D62">
        <w:rPr>
          <w:iCs/>
          <w:sz w:val="28"/>
          <w:szCs w:val="28"/>
        </w:rPr>
        <w:t>/</w:t>
      </w:r>
      <w:proofErr w:type="gramEnd"/>
      <w:r w:rsidRPr="00AA3D62">
        <w:rPr>
          <w:iCs/>
          <w:sz w:val="28"/>
          <w:szCs w:val="28"/>
        </w:rPr>
        <w:br/>
      </w:r>
      <w:r w:rsidRPr="00AA3D62">
        <w:rPr>
          <w:sz w:val="28"/>
          <w:szCs w:val="28"/>
        </w:rPr>
        <w:t xml:space="preserve">Б.С. Волков, Н.В. Волкова. – М.: УЦ Перспектива, 2012. – 134 с. 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sz w:val="28"/>
          <w:szCs w:val="28"/>
        </w:rPr>
        <w:t xml:space="preserve">Воспитательный процесс в высшей школе России: сб. матер. </w:t>
      </w:r>
      <w:proofErr w:type="spellStart"/>
      <w:r w:rsidRPr="00AA3D62">
        <w:rPr>
          <w:sz w:val="28"/>
          <w:szCs w:val="28"/>
        </w:rPr>
        <w:t>межвуз</w:t>
      </w:r>
      <w:proofErr w:type="spellEnd"/>
      <w:r w:rsidRPr="00AA3D62">
        <w:rPr>
          <w:sz w:val="28"/>
          <w:szCs w:val="28"/>
        </w:rPr>
        <w:t xml:space="preserve">. </w:t>
      </w:r>
      <w:r w:rsidRPr="00AA3D62">
        <w:rPr>
          <w:sz w:val="28"/>
          <w:szCs w:val="28"/>
        </w:rPr>
        <w:br/>
        <w:t>науч.-</w:t>
      </w:r>
      <w:proofErr w:type="spellStart"/>
      <w:r w:rsidRPr="00AA3D62">
        <w:rPr>
          <w:sz w:val="28"/>
          <w:szCs w:val="28"/>
        </w:rPr>
        <w:t>практ</w:t>
      </w:r>
      <w:proofErr w:type="spellEnd"/>
      <w:r w:rsidRPr="00AA3D62">
        <w:rPr>
          <w:sz w:val="28"/>
          <w:szCs w:val="28"/>
        </w:rPr>
        <w:t xml:space="preserve">.  </w:t>
      </w:r>
      <w:proofErr w:type="spellStart"/>
      <w:r w:rsidRPr="00AA3D62">
        <w:rPr>
          <w:sz w:val="28"/>
          <w:szCs w:val="28"/>
        </w:rPr>
        <w:t>конф</w:t>
      </w:r>
      <w:proofErr w:type="spellEnd"/>
      <w:r w:rsidRPr="00AA3D62">
        <w:rPr>
          <w:sz w:val="28"/>
          <w:szCs w:val="28"/>
        </w:rPr>
        <w:t xml:space="preserve">.   15-17   </w:t>
      </w:r>
      <w:proofErr w:type="gramStart"/>
      <w:r w:rsidRPr="00AA3D62">
        <w:rPr>
          <w:sz w:val="28"/>
          <w:szCs w:val="28"/>
        </w:rPr>
        <w:t>сентября  2016</w:t>
      </w:r>
      <w:proofErr w:type="gramEnd"/>
      <w:r w:rsidRPr="00AA3D62">
        <w:rPr>
          <w:sz w:val="28"/>
          <w:szCs w:val="28"/>
        </w:rPr>
        <w:t xml:space="preserve">г.,  Новосибирск.  – Новосибирск: НГАВТ, 2016. – 157 с. 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AA3D62">
        <w:rPr>
          <w:i/>
          <w:iCs/>
          <w:sz w:val="28"/>
          <w:szCs w:val="28"/>
        </w:rPr>
        <w:t>Икторова</w:t>
      </w:r>
      <w:proofErr w:type="spellEnd"/>
      <w:r w:rsidRPr="00AA3D62">
        <w:rPr>
          <w:i/>
          <w:iCs/>
          <w:sz w:val="28"/>
          <w:szCs w:val="28"/>
        </w:rPr>
        <w:t xml:space="preserve"> </w:t>
      </w:r>
      <w:r w:rsidRPr="00AA3D62">
        <w:rPr>
          <w:i/>
          <w:sz w:val="28"/>
          <w:szCs w:val="28"/>
        </w:rPr>
        <w:t>О.С.</w:t>
      </w:r>
      <w:r w:rsidRPr="00AA3D62">
        <w:rPr>
          <w:sz w:val="28"/>
          <w:szCs w:val="28"/>
        </w:rPr>
        <w:t xml:space="preserve"> Экскурсии   </w:t>
      </w:r>
      <w:proofErr w:type="gramStart"/>
      <w:r w:rsidRPr="00AA3D62">
        <w:rPr>
          <w:sz w:val="28"/>
          <w:szCs w:val="28"/>
        </w:rPr>
        <w:t>в  обучении</w:t>
      </w:r>
      <w:proofErr w:type="gramEnd"/>
      <w:r w:rsidRPr="00AA3D62">
        <w:rPr>
          <w:sz w:val="28"/>
          <w:szCs w:val="28"/>
        </w:rPr>
        <w:t xml:space="preserve"> // Начальная школа. – 2017. – №  8. – С. 32-33.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proofErr w:type="gramStart"/>
      <w:r w:rsidRPr="00AA3D62">
        <w:rPr>
          <w:i/>
          <w:iCs/>
          <w:sz w:val="28"/>
          <w:szCs w:val="28"/>
        </w:rPr>
        <w:t>Кожекина</w:t>
      </w:r>
      <w:proofErr w:type="spellEnd"/>
      <w:r w:rsidRPr="00AA3D62">
        <w:rPr>
          <w:i/>
          <w:iCs/>
          <w:sz w:val="28"/>
          <w:szCs w:val="28"/>
        </w:rPr>
        <w:t xml:space="preserve">  Т.В.</w:t>
      </w:r>
      <w:proofErr w:type="gramEnd"/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 xml:space="preserve">Технология   выполнения   </w:t>
      </w:r>
      <w:proofErr w:type="gramStart"/>
      <w:r w:rsidRPr="00AA3D62">
        <w:rPr>
          <w:sz w:val="28"/>
          <w:szCs w:val="28"/>
        </w:rPr>
        <w:t>и  оформления</w:t>
      </w:r>
      <w:proofErr w:type="gramEnd"/>
      <w:r w:rsidRPr="00AA3D62">
        <w:rPr>
          <w:sz w:val="28"/>
          <w:szCs w:val="28"/>
        </w:rPr>
        <w:t xml:space="preserve">  учебно- </w:t>
      </w:r>
      <w:r w:rsidRPr="00AA3D62">
        <w:rPr>
          <w:sz w:val="28"/>
          <w:szCs w:val="28"/>
        </w:rPr>
        <w:br/>
        <w:t xml:space="preserve">исследовательской работы / Т.В. </w:t>
      </w:r>
      <w:proofErr w:type="spellStart"/>
      <w:r w:rsidRPr="00AA3D62">
        <w:rPr>
          <w:sz w:val="28"/>
          <w:szCs w:val="28"/>
        </w:rPr>
        <w:t>Кожекина</w:t>
      </w:r>
      <w:proofErr w:type="spellEnd"/>
      <w:r w:rsidRPr="00AA3D62">
        <w:rPr>
          <w:sz w:val="28"/>
          <w:szCs w:val="28"/>
        </w:rPr>
        <w:t xml:space="preserve">. – М.: УЦ </w:t>
      </w:r>
      <w:proofErr w:type="gramStart"/>
      <w:r w:rsidRPr="00AA3D62">
        <w:rPr>
          <w:sz w:val="28"/>
          <w:szCs w:val="28"/>
        </w:rPr>
        <w:t>Перспектива,  2009</w:t>
      </w:r>
      <w:proofErr w:type="gramEnd"/>
      <w:r w:rsidRPr="00AA3D62">
        <w:rPr>
          <w:sz w:val="28"/>
          <w:szCs w:val="28"/>
        </w:rPr>
        <w:t xml:space="preserve">. –168 с. 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 xml:space="preserve">Краевский </w:t>
      </w:r>
      <w:r w:rsidRPr="00AA3D62">
        <w:rPr>
          <w:i/>
          <w:sz w:val="28"/>
          <w:szCs w:val="28"/>
        </w:rPr>
        <w:t>В.В.</w:t>
      </w:r>
      <w:r w:rsidRPr="00AA3D62">
        <w:rPr>
          <w:iCs/>
          <w:sz w:val="28"/>
          <w:szCs w:val="28"/>
        </w:rPr>
        <w:t xml:space="preserve"> </w:t>
      </w:r>
      <w:r w:rsidRPr="00AA3D62">
        <w:rPr>
          <w:sz w:val="28"/>
          <w:szCs w:val="28"/>
        </w:rPr>
        <w:t xml:space="preserve">Педагогика как наука / В.В. Краевский // Педагогика / </w:t>
      </w:r>
      <w:r w:rsidRPr="00AA3D62">
        <w:rPr>
          <w:sz w:val="28"/>
          <w:szCs w:val="28"/>
        </w:rPr>
        <w:br/>
      </w:r>
      <w:proofErr w:type="gramStart"/>
      <w:r w:rsidRPr="00AA3D62">
        <w:rPr>
          <w:sz w:val="28"/>
          <w:szCs w:val="28"/>
        </w:rPr>
        <w:t>под  ред.</w:t>
      </w:r>
      <w:proofErr w:type="gramEnd"/>
      <w:r w:rsidRPr="00AA3D62">
        <w:rPr>
          <w:sz w:val="28"/>
          <w:szCs w:val="28"/>
        </w:rPr>
        <w:t xml:space="preserve"> П.И.  </w:t>
      </w:r>
      <w:proofErr w:type="spellStart"/>
      <w:r w:rsidRPr="00AA3D62">
        <w:rPr>
          <w:sz w:val="28"/>
          <w:szCs w:val="28"/>
        </w:rPr>
        <w:t>Пидкасиогого</w:t>
      </w:r>
      <w:proofErr w:type="spellEnd"/>
      <w:r w:rsidRPr="00AA3D62">
        <w:rPr>
          <w:sz w:val="28"/>
          <w:szCs w:val="28"/>
        </w:rPr>
        <w:t>. – М.:  Просвещение. 2003. – Гл. 1.  –  С. 5–40.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>Маралов В.Г.</w:t>
      </w:r>
      <w:r w:rsidRPr="00AA3D62">
        <w:rPr>
          <w:iCs/>
          <w:sz w:val="28"/>
          <w:szCs w:val="28"/>
        </w:rPr>
        <w:t xml:space="preserve">  </w:t>
      </w:r>
      <w:r w:rsidRPr="00AA3D62">
        <w:rPr>
          <w:sz w:val="28"/>
          <w:szCs w:val="28"/>
        </w:rPr>
        <w:t xml:space="preserve">Педагогическая поддержка самопознания и саморазвития / В.Г.   </w:t>
      </w:r>
      <w:proofErr w:type="gramStart"/>
      <w:r w:rsidRPr="00AA3D62">
        <w:rPr>
          <w:sz w:val="28"/>
          <w:szCs w:val="28"/>
        </w:rPr>
        <w:t>Маралов  /</w:t>
      </w:r>
      <w:proofErr w:type="gramEnd"/>
      <w:r w:rsidRPr="00AA3D62">
        <w:rPr>
          <w:sz w:val="28"/>
          <w:szCs w:val="28"/>
        </w:rPr>
        <w:t>/  Основы  самопознания   и   саморазвития:  уч.   пособие / В.Г. Маралов. – М.: Просвещение, 2012. – Разд. 3. – С. 99–101.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  <w:tab w:val="left" w:pos="485"/>
          <w:tab w:val="left" w:pos="994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AA3D62">
        <w:rPr>
          <w:i/>
          <w:sz w:val="28"/>
          <w:szCs w:val="28"/>
        </w:rPr>
        <w:t>Парпалк</w:t>
      </w:r>
      <w:proofErr w:type="spellEnd"/>
      <w:r w:rsidRPr="00AA3D62">
        <w:rPr>
          <w:i/>
          <w:sz w:val="28"/>
          <w:szCs w:val="28"/>
        </w:rPr>
        <w:t xml:space="preserve"> Р.</w:t>
      </w:r>
      <w:r w:rsidRPr="00AA3D62">
        <w:rPr>
          <w:sz w:val="28"/>
          <w:szCs w:val="28"/>
        </w:rPr>
        <w:t xml:space="preserve">С. Педагогическое общение </w:t>
      </w:r>
      <w:r w:rsidRPr="00AA3D62">
        <w:rPr>
          <w:iCs/>
          <w:sz w:val="28"/>
          <w:szCs w:val="28"/>
        </w:rPr>
        <w:t>/</w:t>
      </w:r>
      <w:proofErr w:type="gramStart"/>
      <w:r w:rsidRPr="00AA3D62">
        <w:rPr>
          <w:iCs/>
          <w:sz w:val="28"/>
          <w:szCs w:val="28"/>
        </w:rPr>
        <w:t xml:space="preserve">/  </w:t>
      </w:r>
      <w:r w:rsidRPr="00AA3D62">
        <w:rPr>
          <w:sz w:val="28"/>
          <w:szCs w:val="28"/>
        </w:rPr>
        <w:t>Персональный</w:t>
      </w:r>
      <w:proofErr w:type="gramEnd"/>
      <w:r w:rsidRPr="00AA3D62">
        <w:rPr>
          <w:sz w:val="28"/>
          <w:szCs w:val="28"/>
        </w:rPr>
        <w:t xml:space="preserve"> сайт Романа </w:t>
      </w:r>
      <w:proofErr w:type="spellStart"/>
      <w:r w:rsidRPr="00AA3D62">
        <w:rPr>
          <w:sz w:val="28"/>
          <w:szCs w:val="28"/>
        </w:rPr>
        <w:t>Парпалака</w:t>
      </w:r>
      <w:proofErr w:type="spellEnd"/>
      <w:r w:rsidRPr="00AA3D62">
        <w:rPr>
          <w:sz w:val="28"/>
          <w:szCs w:val="28"/>
        </w:rPr>
        <w:t xml:space="preserve">.  –  2013.  [Электронный ресурс].  URL: </w:t>
      </w:r>
      <w:hyperlink r:id="rId8" w:history="1">
        <w:proofErr w:type="gramStart"/>
        <w:r w:rsidRPr="00AA3D62">
          <w:rPr>
            <w:sz w:val="28"/>
            <w:szCs w:val="28"/>
            <w:u w:val="single"/>
          </w:rPr>
          <w:t>http://written.ru</w:t>
        </w:r>
      </w:hyperlink>
      <w:r w:rsidRPr="00AA3D62">
        <w:rPr>
          <w:sz w:val="28"/>
          <w:szCs w:val="28"/>
        </w:rPr>
        <w:t xml:space="preserve">  (</w:t>
      </w:r>
      <w:proofErr w:type="gramEnd"/>
      <w:r w:rsidRPr="00AA3D62">
        <w:rPr>
          <w:sz w:val="28"/>
          <w:szCs w:val="28"/>
        </w:rPr>
        <w:t>дата обращения: 26.07.2013)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sz w:val="28"/>
          <w:szCs w:val="28"/>
        </w:rPr>
        <w:t xml:space="preserve"> Российская Федерация. Законы. О ветеранах: </w:t>
      </w:r>
      <w:proofErr w:type="gramStart"/>
      <w:r w:rsidRPr="00AA3D62">
        <w:rPr>
          <w:sz w:val="28"/>
          <w:szCs w:val="28"/>
        </w:rPr>
        <w:t>федеральный  закон</w:t>
      </w:r>
      <w:proofErr w:type="gramEnd"/>
      <w:r w:rsidRPr="00AA3D62">
        <w:rPr>
          <w:sz w:val="28"/>
          <w:szCs w:val="28"/>
        </w:rPr>
        <w:t xml:space="preserve">  от </w:t>
      </w:r>
      <w:r w:rsidRPr="00AA3D62">
        <w:rPr>
          <w:sz w:val="28"/>
          <w:szCs w:val="28"/>
        </w:rPr>
        <w:br/>
        <w:t xml:space="preserve">12.01.1995 // Собрание законодательства РФ. - 1995. </w:t>
      </w:r>
      <w:r w:rsidRPr="00AA3D62">
        <w:rPr>
          <w:iCs/>
          <w:sz w:val="28"/>
          <w:szCs w:val="28"/>
        </w:rPr>
        <w:t xml:space="preserve">-№ </w:t>
      </w:r>
      <w:r w:rsidRPr="00AA3D62">
        <w:rPr>
          <w:sz w:val="28"/>
          <w:szCs w:val="28"/>
        </w:rPr>
        <w:t xml:space="preserve">3. – С. 21-58. </w:t>
      </w:r>
    </w:p>
    <w:p w:rsidR="003E00BD" w:rsidRPr="00AA3D62" w:rsidRDefault="003E00BD" w:rsidP="003E00BD">
      <w:pPr>
        <w:pStyle w:val="a4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AA3D62">
        <w:rPr>
          <w:i/>
          <w:iCs/>
          <w:sz w:val="28"/>
          <w:szCs w:val="28"/>
        </w:rPr>
        <w:t xml:space="preserve"> Санникова А.И.</w:t>
      </w:r>
      <w:r w:rsidRPr="00AA3D62">
        <w:rPr>
          <w:iCs/>
          <w:sz w:val="28"/>
          <w:szCs w:val="28"/>
        </w:rPr>
        <w:t xml:space="preserve">    </w:t>
      </w:r>
      <w:r w:rsidRPr="00AA3D62">
        <w:rPr>
          <w:sz w:val="28"/>
          <w:szCs w:val="28"/>
        </w:rPr>
        <w:t xml:space="preserve">Сущность творческого   потенциала   личности   и </w:t>
      </w:r>
      <w:r w:rsidRPr="00AA3D62">
        <w:rPr>
          <w:sz w:val="28"/>
          <w:szCs w:val="28"/>
        </w:rPr>
        <w:br/>
        <w:t xml:space="preserve">возможности   его   развития   средствами   образования / А.И. Санникова // Формирование готовности   учащихся   к    развитию    своего    творческого потенциала в   образовательном   процессе: уч. </w:t>
      </w:r>
      <w:proofErr w:type="gramStart"/>
      <w:r w:rsidRPr="00AA3D62">
        <w:rPr>
          <w:sz w:val="28"/>
          <w:szCs w:val="28"/>
        </w:rPr>
        <w:t>пособие  /</w:t>
      </w:r>
      <w:proofErr w:type="gramEnd"/>
      <w:r w:rsidRPr="00AA3D62">
        <w:rPr>
          <w:sz w:val="28"/>
          <w:szCs w:val="28"/>
        </w:rPr>
        <w:t xml:space="preserve"> А.И. Санникова. – Пермь: ПГПУ, 2001. – Гл. 2. – С. 29–43.</w:t>
      </w:r>
    </w:p>
    <w:p w:rsidR="003E00BD" w:rsidRDefault="003E00B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br w:type="page"/>
      </w:r>
    </w:p>
    <w:p w:rsidR="003E00BD" w:rsidRPr="003E00BD" w:rsidRDefault="003E00BD" w:rsidP="003E00BD">
      <w:pPr>
        <w:spacing w:after="0" w:line="240" w:lineRule="auto"/>
        <w:jc w:val="right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3E00BD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lastRenderedPageBreak/>
        <w:t>Пример оформления оглавления ВКР</w:t>
      </w:r>
    </w:p>
    <w:p w:rsidR="003E00BD" w:rsidRPr="003E00BD" w:rsidRDefault="003E00BD" w:rsidP="003E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3E00BD" w:rsidRPr="003E00BD" w:rsidRDefault="003E00BD" w:rsidP="003E0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0BD" w:rsidRPr="003E00BD" w:rsidRDefault="003E00BD" w:rsidP="003E00BD">
      <w:pPr>
        <w:tabs>
          <w:tab w:val="left" w:leader="dot" w:pos="851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3E00BD" w:rsidRPr="003E00BD" w:rsidRDefault="003E00BD" w:rsidP="003E00BD">
      <w:pPr>
        <w:tabs>
          <w:tab w:val="left" w:leader="dot" w:pos="9214"/>
          <w:tab w:val="lef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основы изучения героического эпоса в </w:t>
      </w:r>
      <w:proofErr w:type="gramStart"/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начальном  литературном</w:t>
      </w:r>
      <w:proofErr w:type="gramEnd"/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образовании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3E00BD" w:rsidRPr="003E00BD" w:rsidRDefault="003E00BD" w:rsidP="003E00BD">
      <w:pPr>
        <w:tabs>
          <w:tab w:val="lef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Литературное образование младших школьников как психолого-педагогическая проблема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</w:p>
    <w:p w:rsidR="003E00BD" w:rsidRPr="003E00BD" w:rsidRDefault="003E00BD" w:rsidP="003E00BD">
      <w:pPr>
        <w:tabs>
          <w:tab w:val="left" w:leader="do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Былина как жанр героического эпоса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</w:p>
    <w:p w:rsidR="003E00BD" w:rsidRPr="003E00BD" w:rsidRDefault="003E00BD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Психологические особенности восприятия былин младшими школьниками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</w:p>
    <w:p w:rsidR="003E00BD" w:rsidRPr="003E00BD" w:rsidRDefault="003E00BD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</w:p>
    <w:p w:rsidR="003E00BD" w:rsidRPr="003E00BD" w:rsidRDefault="003E00BD" w:rsidP="003E00BD">
      <w:pPr>
        <w:tabs>
          <w:tab w:val="left" w:leader="dot" w:pos="0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Методические основы изучения былин в начальной школе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</w:p>
    <w:p w:rsidR="003E00BD" w:rsidRPr="003E00BD" w:rsidRDefault="003E00BD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Особенности построения уроков изучения былины в начальной школе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</w:p>
    <w:p w:rsidR="003E00BD" w:rsidRPr="003E00BD" w:rsidRDefault="003E00BD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Сравнительный анализ методических подходов к изучению былин в учебниках по литературному чтению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</w:t>
      </w:r>
    </w:p>
    <w:p w:rsidR="003E00BD" w:rsidRPr="003E00BD" w:rsidRDefault="003E00BD" w:rsidP="003E00BD">
      <w:pPr>
        <w:tabs>
          <w:tab w:val="left" w:leader="dot" w:pos="6237"/>
          <w:tab w:val="left" w:leader="do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Описание опытной работы по изучению былин во 2 классе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</w:t>
      </w:r>
    </w:p>
    <w:p w:rsidR="003E00BD" w:rsidRPr="003E00BD" w:rsidRDefault="003E00BD" w:rsidP="003E00BD">
      <w:pPr>
        <w:tabs>
          <w:tab w:val="left" w:leader="dot" w:pos="567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47</w:t>
      </w:r>
    </w:p>
    <w:p w:rsidR="003E00BD" w:rsidRPr="003E00BD" w:rsidRDefault="003E00BD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48</w:t>
      </w:r>
    </w:p>
    <w:p w:rsidR="003E00BD" w:rsidRPr="003E00BD" w:rsidRDefault="003E00BD" w:rsidP="003E00BD">
      <w:pPr>
        <w:tabs>
          <w:tab w:val="left" w:leader="dot" w:pos="2835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Библиографический список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50</w:t>
      </w:r>
    </w:p>
    <w:p w:rsidR="003E00BD" w:rsidRPr="003E00BD" w:rsidRDefault="003E00BD" w:rsidP="003E00BD">
      <w:pPr>
        <w:tabs>
          <w:tab w:val="left" w:leader="dot" w:pos="127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</w:t>
      </w: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</w:t>
      </w:r>
    </w:p>
    <w:p w:rsidR="003E00BD" w:rsidRPr="00F530DB" w:rsidRDefault="003E00BD" w:rsidP="00F530DB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30DB" w:rsidRPr="009017D3" w:rsidRDefault="00F530DB" w:rsidP="00F5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0DB" w:rsidRPr="0090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3"/>
    <w:rsid w:val="000B1659"/>
    <w:rsid w:val="002D1F09"/>
    <w:rsid w:val="00376FF3"/>
    <w:rsid w:val="003E00BD"/>
    <w:rsid w:val="004120BC"/>
    <w:rsid w:val="004250F8"/>
    <w:rsid w:val="006E07A6"/>
    <w:rsid w:val="006F5D0D"/>
    <w:rsid w:val="00700291"/>
    <w:rsid w:val="00737651"/>
    <w:rsid w:val="009017D3"/>
    <w:rsid w:val="009D18A2"/>
    <w:rsid w:val="00BE54FE"/>
    <w:rsid w:val="00C11B3B"/>
    <w:rsid w:val="00D932E3"/>
    <w:rsid w:val="00F45250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A56B-0FDB-401D-87F9-CB0FF024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D3"/>
    <w:pPr>
      <w:spacing w:after="0" w:line="240" w:lineRule="auto"/>
    </w:pPr>
  </w:style>
  <w:style w:type="paragraph" w:customStyle="1" w:styleId="a4">
    <w:name w:val="Стиль"/>
    <w:rsid w:val="003E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ten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 3 "В"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Умение осуществлять поиск, выделение и извлечение информации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 3 "Г"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Умение осуществлять поиск, выделение и извлечение информации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323448"/>
        <c:axId val="305566920"/>
      </c:barChart>
      <c:catAx>
        <c:axId val="258323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566920"/>
        <c:crosses val="autoZero"/>
        <c:auto val="1"/>
        <c:lblAlgn val="ctr"/>
        <c:lblOffset val="100"/>
        <c:noMultiLvlLbl val="0"/>
      </c:catAx>
      <c:valAx>
        <c:axId val="305566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323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 3 "В"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Умение осуществлять поиск, выделение и извлечение информации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 3 "Г"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Умение осуществлять поиск, выделение и извлечение информации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567704"/>
        <c:axId val="305568096"/>
      </c:barChart>
      <c:catAx>
        <c:axId val="305567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568096"/>
        <c:crosses val="autoZero"/>
        <c:auto val="1"/>
        <c:lblAlgn val="ctr"/>
        <c:lblOffset val="100"/>
        <c:noMultiLvlLbl val="0"/>
      </c:catAx>
      <c:valAx>
        <c:axId val="30556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567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 осуществлять поиск, выделение и извлечение информации из текста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Умение осуществлять поиск, выделение и извлечение информации из текста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0127078911786744"/>
                  <c:y val="-0.14018406461250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006233072540579E-2"/>
                  <c:y val="0.129198842106151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Класс 3А</c:v>
                </c:pt>
                <c:pt idx="1">
                  <c:v>Класс 3Б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7</cp:revision>
  <cp:lastPrinted>2019-12-05T10:59:00Z</cp:lastPrinted>
  <dcterms:created xsi:type="dcterms:W3CDTF">2019-05-23T07:10:00Z</dcterms:created>
  <dcterms:modified xsi:type="dcterms:W3CDTF">2019-12-05T11:01:00Z</dcterms:modified>
</cp:coreProperties>
</file>