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CA" w:rsidRPr="001040E4" w:rsidRDefault="00F10026" w:rsidP="00F10026">
      <w:pPr>
        <w:jc w:val="center"/>
        <w:rPr>
          <w:b/>
        </w:rPr>
      </w:pPr>
      <w:r w:rsidRPr="00F32F8C">
        <w:rPr>
          <w:b/>
        </w:rPr>
        <w:t>Федеральное государств</w:t>
      </w:r>
      <w:r w:rsidRPr="001040E4">
        <w:rPr>
          <w:b/>
        </w:rPr>
        <w:t>енное бюджетное образовательно</w:t>
      </w:r>
      <w:r w:rsidR="000E33D1" w:rsidRPr="001040E4">
        <w:rPr>
          <w:b/>
        </w:rPr>
        <w:t>е</w:t>
      </w:r>
      <w:r w:rsidRPr="001040E4">
        <w:rPr>
          <w:b/>
        </w:rPr>
        <w:t xml:space="preserve"> учреждени</w:t>
      </w:r>
      <w:r w:rsidR="000E33D1" w:rsidRPr="001040E4">
        <w:rPr>
          <w:b/>
        </w:rPr>
        <w:t>е</w:t>
      </w:r>
      <w:r w:rsidRPr="001040E4">
        <w:rPr>
          <w:b/>
        </w:rPr>
        <w:t xml:space="preserve"> высшего образования </w:t>
      </w:r>
    </w:p>
    <w:p w:rsidR="00F10026" w:rsidRPr="001040E4" w:rsidRDefault="00F10026" w:rsidP="00F10026">
      <w:pPr>
        <w:jc w:val="center"/>
        <w:rPr>
          <w:b/>
        </w:rPr>
      </w:pPr>
      <w:r w:rsidRPr="001040E4">
        <w:rPr>
          <w:b/>
        </w:rPr>
        <w:t>«Пермский государственный гуманитарно-педагогический университет»</w:t>
      </w:r>
    </w:p>
    <w:p w:rsidR="00F10026" w:rsidRPr="001040E4" w:rsidRDefault="00F10026" w:rsidP="00F10026">
      <w:pPr>
        <w:jc w:val="center"/>
        <w:rPr>
          <w:b/>
        </w:rPr>
      </w:pPr>
      <w:r w:rsidRPr="001040E4">
        <w:rPr>
          <w:b/>
        </w:rPr>
        <w:t>Математический факультет ПГГПУ</w:t>
      </w:r>
    </w:p>
    <w:p w:rsidR="00F10026" w:rsidRPr="001040E4" w:rsidRDefault="00F10026" w:rsidP="00F32F8C">
      <w:pPr>
        <w:pBdr>
          <w:bottom w:val="single" w:sz="12" w:space="1" w:color="auto"/>
        </w:pBdr>
        <w:rPr>
          <w:b/>
        </w:rPr>
      </w:pPr>
    </w:p>
    <w:p w:rsidR="00F10026" w:rsidRPr="001040E4" w:rsidRDefault="00F10026" w:rsidP="00F10026">
      <w:pPr>
        <w:jc w:val="center"/>
        <w:rPr>
          <w:b/>
        </w:rPr>
      </w:pPr>
      <w:r w:rsidRPr="001040E4">
        <w:rPr>
          <w:b/>
        </w:rPr>
        <w:t>Информационное письмо</w:t>
      </w:r>
    </w:p>
    <w:p w:rsidR="007C487B" w:rsidRPr="001040E4" w:rsidRDefault="007C487B" w:rsidP="007C487B">
      <w:pPr>
        <w:jc w:val="center"/>
        <w:rPr>
          <w:i/>
        </w:rPr>
      </w:pPr>
      <w:r w:rsidRPr="001040E4">
        <w:rPr>
          <w:i/>
        </w:rPr>
        <w:t>Уважаемые коллеги!</w:t>
      </w:r>
    </w:p>
    <w:p w:rsidR="007C487B" w:rsidRPr="001040E4" w:rsidRDefault="007C487B" w:rsidP="007C487B">
      <w:pPr>
        <w:jc w:val="both"/>
      </w:pPr>
    </w:p>
    <w:p w:rsidR="007C487B" w:rsidRPr="001040E4" w:rsidRDefault="007C487B" w:rsidP="007C487B">
      <w:pPr>
        <w:jc w:val="both"/>
        <w:rPr>
          <w:b/>
        </w:rPr>
      </w:pPr>
      <w:r w:rsidRPr="001040E4">
        <w:tab/>
        <w:t>Приглашаем вас принять участие в</w:t>
      </w:r>
      <w:r w:rsidR="008D6D00" w:rsidRPr="001040E4">
        <w:t xml:space="preserve"> ежемесячных</w:t>
      </w:r>
      <w:r w:rsidRPr="001040E4">
        <w:t xml:space="preserve"> </w:t>
      </w:r>
      <w:r w:rsidR="003950F7" w:rsidRPr="001040E4">
        <w:rPr>
          <w:b/>
        </w:rPr>
        <w:t xml:space="preserve">Практико-ориентированных семинарах для учителей математики </w:t>
      </w:r>
      <w:proofErr w:type="gramStart"/>
      <w:r w:rsidR="003950F7" w:rsidRPr="001040E4">
        <w:rPr>
          <w:b/>
        </w:rPr>
        <w:t>г</w:t>
      </w:r>
      <w:proofErr w:type="gramEnd"/>
      <w:r w:rsidR="003950F7" w:rsidRPr="001040E4">
        <w:rPr>
          <w:b/>
        </w:rPr>
        <w:t xml:space="preserve">. Перми и Пермского </w:t>
      </w:r>
      <w:r w:rsidR="001040E4">
        <w:rPr>
          <w:b/>
        </w:rPr>
        <w:t>к</w:t>
      </w:r>
      <w:r w:rsidR="003950F7" w:rsidRPr="001040E4">
        <w:rPr>
          <w:b/>
        </w:rPr>
        <w:t>рая</w:t>
      </w:r>
      <w:r w:rsidR="005E1D22" w:rsidRPr="001040E4">
        <w:rPr>
          <w:b/>
        </w:rPr>
        <w:t>.</w:t>
      </w:r>
    </w:p>
    <w:p w:rsidR="00F32F8C" w:rsidRPr="001040E4" w:rsidRDefault="007C487B" w:rsidP="00F32F8C">
      <w:pPr>
        <w:shd w:val="clear" w:color="auto" w:fill="FFFFFF"/>
        <w:ind w:right="24" w:firstLine="709"/>
        <w:jc w:val="both"/>
        <w:rPr>
          <w:bCs/>
        </w:rPr>
      </w:pPr>
      <w:r w:rsidRPr="001040E4">
        <w:rPr>
          <w:b/>
          <w:bCs/>
        </w:rPr>
        <w:t xml:space="preserve">Цель </w:t>
      </w:r>
      <w:r w:rsidR="003950F7" w:rsidRPr="001040E4">
        <w:rPr>
          <w:b/>
          <w:bCs/>
        </w:rPr>
        <w:t>семинаров</w:t>
      </w:r>
      <w:r w:rsidRPr="001040E4">
        <w:rPr>
          <w:b/>
          <w:bCs/>
        </w:rPr>
        <w:t xml:space="preserve">: </w:t>
      </w:r>
      <w:r w:rsidR="006304BC" w:rsidRPr="001040E4">
        <w:rPr>
          <w:bCs/>
        </w:rPr>
        <w:t xml:space="preserve">оказание консультационной и </w:t>
      </w:r>
      <w:r w:rsidR="003950F7" w:rsidRPr="001040E4">
        <w:rPr>
          <w:bCs/>
        </w:rPr>
        <w:t>методическо</w:t>
      </w:r>
      <w:r w:rsidR="006304BC" w:rsidRPr="001040E4">
        <w:rPr>
          <w:bCs/>
        </w:rPr>
        <w:t>й</w:t>
      </w:r>
      <w:r w:rsidR="003950F7" w:rsidRPr="001040E4">
        <w:rPr>
          <w:bCs/>
        </w:rPr>
        <w:t xml:space="preserve"> </w:t>
      </w:r>
      <w:r w:rsidR="006304BC" w:rsidRPr="001040E4">
        <w:rPr>
          <w:bCs/>
        </w:rPr>
        <w:t>помощи</w:t>
      </w:r>
      <w:r w:rsidR="003950F7" w:rsidRPr="001040E4">
        <w:rPr>
          <w:bCs/>
        </w:rPr>
        <w:t xml:space="preserve"> учител</w:t>
      </w:r>
      <w:r w:rsidR="006304BC" w:rsidRPr="001040E4">
        <w:rPr>
          <w:bCs/>
        </w:rPr>
        <w:t>ям</w:t>
      </w:r>
      <w:r w:rsidR="003950F7" w:rsidRPr="001040E4">
        <w:rPr>
          <w:bCs/>
        </w:rPr>
        <w:t xml:space="preserve"> математики</w:t>
      </w:r>
      <w:r w:rsidR="004533EC" w:rsidRPr="001040E4">
        <w:rPr>
          <w:bCs/>
        </w:rPr>
        <w:t xml:space="preserve"> средней школы</w:t>
      </w:r>
      <w:r w:rsidR="006304BC" w:rsidRPr="001040E4">
        <w:rPr>
          <w:bCs/>
        </w:rPr>
        <w:t xml:space="preserve"> в условиях реализации ФГОС, при подготовке к ОГЭ и ЕГЭ, а также знакомство с современными технологиями обучения математике.</w:t>
      </w:r>
    </w:p>
    <w:p w:rsidR="004533EC" w:rsidRPr="001040E4" w:rsidRDefault="008D6D00" w:rsidP="00F32F8C">
      <w:pPr>
        <w:shd w:val="clear" w:color="auto" w:fill="FFFFFF"/>
        <w:ind w:right="24" w:firstLine="709"/>
        <w:jc w:val="both"/>
        <w:rPr>
          <w:bCs/>
        </w:rPr>
      </w:pPr>
      <w:r w:rsidRPr="001040E4">
        <w:rPr>
          <w:bCs/>
        </w:rPr>
        <w:t>Семинары проводятся ведущими специалистами математического факультета ПГГПУ</w:t>
      </w:r>
    </w:p>
    <w:p w:rsidR="008D6D00" w:rsidRPr="001040E4" w:rsidRDefault="008D6D00" w:rsidP="008A7133">
      <w:pPr>
        <w:spacing w:line="228" w:lineRule="auto"/>
        <w:ind w:firstLine="720"/>
        <w:jc w:val="both"/>
        <w:rPr>
          <w:b/>
        </w:rPr>
      </w:pPr>
    </w:p>
    <w:p w:rsidR="005E1D22" w:rsidRPr="001040E4" w:rsidRDefault="008D6D00" w:rsidP="006304BC">
      <w:pPr>
        <w:spacing w:line="228" w:lineRule="auto"/>
        <w:ind w:firstLine="720"/>
        <w:jc w:val="both"/>
        <w:rPr>
          <w:b/>
        </w:rPr>
      </w:pPr>
      <w:r w:rsidRPr="001040E4">
        <w:rPr>
          <w:b/>
        </w:rPr>
        <w:t>Темы</w:t>
      </w:r>
      <w:r w:rsidR="00670C11" w:rsidRPr="001040E4">
        <w:rPr>
          <w:b/>
        </w:rPr>
        <w:t xml:space="preserve"> и даты</w:t>
      </w:r>
      <w:r w:rsidR="001040E4">
        <w:rPr>
          <w:b/>
        </w:rPr>
        <w:t>*</w:t>
      </w:r>
      <w:r w:rsidR="00670C11" w:rsidRPr="001040E4">
        <w:rPr>
          <w:b/>
        </w:rPr>
        <w:t xml:space="preserve"> прове</w:t>
      </w:r>
      <w:r w:rsidR="00F57A58" w:rsidRPr="001040E4">
        <w:rPr>
          <w:b/>
        </w:rPr>
        <w:t>дения</w:t>
      </w:r>
      <w:r w:rsidRPr="001040E4">
        <w:rPr>
          <w:b/>
        </w:rPr>
        <w:t xml:space="preserve"> семинаров</w:t>
      </w:r>
      <w:r w:rsidR="005E1D22" w:rsidRPr="001040E4">
        <w:rPr>
          <w:b/>
        </w:rPr>
        <w:t>:</w:t>
      </w:r>
    </w:p>
    <w:tbl>
      <w:tblPr>
        <w:tblW w:w="9798" w:type="dxa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5"/>
        <w:gridCol w:w="1701"/>
        <w:gridCol w:w="3988"/>
        <w:gridCol w:w="2724"/>
      </w:tblGrid>
      <w:tr w:rsidR="006304BC" w:rsidRPr="001040E4" w:rsidTr="00F32F8C">
        <w:trPr>
          <w:jc w:val="center"/>
        </w:trPr>
        <w:tc>
          <w:tcPr>
            <w:tcW w:w="1385" w:type="dxa"/>
          </w:tcPr>
          <w:p w:rsidR="006304BC" w:rsidRPr="001040E4" w:rsidRDefault="006304BC" w:rsidP="00C557E5">
            <w:r w:rsidRPr="001040E4">
              <w:t>Дата</w:t>
            </w:r>
          </w:p>
        </w:tc>
        <w:tc>
          <w:tcPr>
            <w:tcW w:w="1701" w:type="dxa"/>
          </w:tcPr>
          <w:p w:rsidR="006304BC" w:rsidRPr="001040E4" w:rsidRDefault="006304BC" w:rsidP="00C557E5">
            <w:r w:rsidRPr="001040E4">
              <w:t>Вид занятия</w:t>
            </w:r>
          </w:p>
        </w:tc>
        <w:tc>
          <w:tcPr>
            <w:tcW w:w="3988" w:type="dxa"/>
          </w:tcPr>
          <w:p w:rsidR="006304BC" w:rsidRPr="001040E4" w:rsidRDefault="006304BC" w:rsidP="00C557E5">
            <w:r w:rsidRPr="001040E4">
              <w:t>Тема</w:t>
            </w:r>
          </w:p>
        </w:tc>
        <w:tc>
          <w:tcPr>
            <w:tcW w:w="2724" w:type="dxa"/>
          </w:tcPr>
          <w:p w:rsidR="006304BC" w:rsidRPr="001040E4" w:rsidRDefault="006304BC" w:rsidP="00C557E5">
            <w:r w:rsidRPr="001040E4">
              <w:t>Преподаватель</w:t>
            </w:r>
          </w:p>
        </w:tc>
      </w:tr>
      <w:tr w:rsidR="006304BC" w:rsidRPr="001040E4" w:rsidTr="00F32F8C">
        <w:trPr>
          <w:jc w:val="center"/>
        </w:trPr>
        <w:tc>
          <w:tcPr>
            <w:tcW w:w="1385" w:type="dxa"/>
          </w:tcPr>
          <w:p w:rsidR="006304BC" w:rsidRPr="001040E4" w:rsidRDefault="006304BC" w:rsidP="00C557E5">
            <w:r w:rsidRPr="001040E4">
              <w:t>13 октября 2017 г.</w:t>
            </w:r>
          </w:p>
        </w:tc>
        <w:tc>
          <w:tcPr>
            <w:tcW w:w="1701" w:type="dxa"/>
          </w:tcPr>
          <w:p w:rsidR="006304BC" w:rsidRPr="001040E4" w:rsidRDefault="006304BC" w:rsidP="00C557E5">
            <w:r w:rsidRPr="001040E4">
              <w:t>Мастер-класс</w:t>
            </w:r>
          </w:p>
        </w:tc>
        <w:tc>
          <w:tcPr>
            <w:tcW w:w="3988" w:type="dxa"/>
          </w:tcPr>
          <w:p w:rsidR="006304BC" w:rsidRPr="001040E4" w:rsidRDefault="006304BC" w:rsidP="00C557E5">
            <w:r w:rsidRPr="001040E4">
              <w:t>Освоение метапредметных результатов при обучении математики в основной школе (смысловое чтение)</w:t>
            </w:r>
          </w:p>
        </w:tc>
        <w:tc>
          <w:tcPr>
            <w:tcW w:w="2724" w:type="dxa"/>
          </w:tcPr>
          <w:p w:rsidR="006304BC" w:rsidRPr="001040E4" w:rsidRDefault="00F32F8C" w:rsidP="00C557E5">
            <w:r w:rsidRPr="001040E4">
              <w:t xml:space="preserve">Доц. </w:t>
            </w:r>
            <w:r w:rsidR="006304BC" w:rsidRPr="001040E4">
              <w:t>Власова И.Н.</w:t>
            </w:r>
          </w:p>
        </w:tc>
      </w:tr>
      <w:tr w:rsidR="006304BC" w:rsidRPr="001040E4" w:rsidTr="00F32F8C">
        <w:trPr>
          <w:jc w:val="center"/>
        </w:trPr>
        <w:tc>
          <w:tcPr>
            <w:tcW w:w="1385" w:type="dxa"/>
          </w:tcPr>
          <w:p w:rsidR="006304BC" w:rsidRPr="001040E4" w:rsidRDefault="006304BC" w:rsidP="00C557E5">
            <w:r w:rsidRPr="001040E4">
              <w:t>10 ноября 2017 г.</w:t>
            </w:r>
          </w:p>
        </w:tc>
        <w:tc>
          <w:tcPr>
            <w:tcW w:w="1701" w:type="dxa"/>
          </w:tcPr>
          <w:p w:rsidR="006304BC" w:rsidRPr="001040E4" w:rsidRDefault="006304BC" w:rsidP="00C557E5">
            <w:r w:rsidRPr="001040E4">
              <w:t>Практикум</w:t>
            </w:r>
          </w:p>
        </w:tc>
        <w:tc>
          <w:tcPr>
            <w:tcW w:w="3988" w:type="dxa"/>
          </w:tcPr>
          <w:p w:rsidR="006304BC" w:rsidRPr="001040E4" w:rsidRDefault="006304BC" w:rsidP="00C557E5">
            <w:r w:rsidRPr="001040E4">
              <w:t>Применение свойств функции при решении уравнений</w:t>
            </w:r>
          </w:p>
        </w:tc>
        <w:tc>
          <w:tcPr>
            <w:tcW w:w="2724" w:type="dxa"/>
          </w:tcPr>
          <w:p w:rsidR="006304BC" w:rsidRPr="001040E4" w:rsidRDefault="00F32F8C" w:rsidP="00C557E5">
            <w:r w:rsidRPr="001040E4">
              <w:t xml:space="preserve">Ст. преп. </w:t>
            </w:r>
            <w:r w:rsidR="006304BC" w:rsidRPr="001040E4">
              <w:t>Мусихина И.В.</w:t>
            </w:r>
          </w:p>
        </w:tc>
      </w:tr>
      <w:tr w:rsidR="006304BC" w:rsidRPr="001040E4" w:rsidTr="00F32F8C">
        <w:trPr>
          <w:jc w:val="center"/>
        </w:trPr>
        <w:tc>
          <w:tcPr>
            <w:tcW w:w="1385" w:type="dxa"/>
          </w:tcPr>
          <w:p w:rsidR="006304BC" w:rsidRPr="001040E4" w:rsidRDefault="006304BC" w:rsidP="00C557E5">
            <w:r w:rsidRPr="001040E4">
              <w:t>8 декабря 2017 г.</w:t>
            </w:r>
          </w:p>
        </w:tc>
        <w:tc>
          <w:tcPr>
            <w:tcW w:w="1701" w:type="dxa"/>
          </w:tcPr>
          <w:p w:rsidR="006304BC" w:rsidRPr="001040E4" w:rsidRDefault="006304BC" w:rsidP="00C557E5">
            <w:r w:rsidRPr="001040E4">
              <w:t>Практикум</w:t>
            </w:r>
          </w:p>
        </w:tc>
        <w:tc>
          <w:tcPr>
            <w:tcW w:w="3988" w:type="dxa"/>
          </w:tcPr>
          <w:p w:rsidR="006304BC" w:rsidRPr="001040E4" w:rsidRDefault="006304BC" w:rsidP="00C557E5">
            <w:r w:rsidRPr="001040E4">
              <w:t>Геометрические задачи ЕГЭ</w:t>
            </w:r>
          </w:p>
        </w:tc>
        <w:tc>
          <w:tcPr>
            <w:tcW w:w="2724" w:type="dxa"/>
          </w:tcPr>
          <w:p w:rsidR="006304BC" w:rsidRPr="001040E4" w:rsidRDefault="00F32F8C" w:rsidP="00C557E5">
            <w:r w:rsidRPr="001040E4">
              <w:t xml:space="preserve">Доц. </w:t>
            </w:r>
            <w:r w:rsidR="006304BC" w:rsidRPr="001040E4">
              <w:t>Ананьева М.С.</w:t>
            </w:r>
          </w:p>
        </w:tc>
      </w:tr>
      <w:tr w:rsidR="006304BC" w:rsidRPr="001040E4" w:rsidTr="00F32F8C">
        <w:trPr>
          <w:jc w:val="center"/>
        </w:trPr>
        <w:tc>
          <w:tcPr>
            <w:tcW w:w="1385" w:type="dxa"/>
          </w:tcPr>
          <w:p w:rsidR="006304BC" w:rsidRPr="001040E4" w:rsidRDefault="006304BC" w:rsidP="00C557E5">
            <w:r w:rsidRPr="001040E4">
              <w:t>19 января 2018 г.</w:t>
            </w:r>
          </w:p>
        </w:tc>
        <w:tc>
          <w:tcPr>
            <w:tcW w:w="1701" w:type="dxa"/>
          </w:tcPr>
          <w:p w:rsidR="006304BC" w:rsidRPr="001040E4" w:rsidRDefault="006304BC" w:rsidP="00C557E5">
            <w:r w:rsidRPr="001040E4">
              <w:t>Мастер-класс</w:t>
            </w:r>
          </w:p>
        </w:tc>
        <w:tc>
          <w:tcPr>
            <w:tcW w:w="3988" w:type="dxa"/>
          </w:tcPr>
          <w:p w:rsidR="006304BC" w:rsidRPr="001040E4" w:rsidRDefault="006304BC" w:rsidP="00C557E5">
            <w:r w:rsidRPr="001040E4">
              <w:t>Организация изучения школьниками вопросов стохастики средствами современных образовательных технологий</w:t>
            </w:r>
          </w:p>
        </w:tc>
        <w:tc>
          <w:tcPr>
            <w:tcW w:w="2724" w:type="dxa"/>
          </w:tcPr>
          <w:p w:rsidR="006304BC" w:rsidRPr="001040E4" w:rsidRDefault="00F32F8C" w:rsidP="00C557E5">
            <w:r w:rsidRPr="001040E4">
              <w:t xml:space="preserve">Доц. </w:t>
            </w:r>
            <w:r w:rsidR="006304BC" w:rsidRPr="001040E4">
              <w:t>Косолапова И.В.</w:t>
            </w:r>
          </w:p>
        </w:tc>
      </w:tr>
      <w:tr w:rsidR="006304BC" w:rsidRPr="001040E4" w:rsidTr="00F32F8C">
        <w:trPr>
          <w:jc w:val="center"/>
        </w:trPr>
        <w:tc>
          <w:tcPr>
            <w:tcW w:w="1385" w:type="dxa"/>
          </w:tcPr>
          <w:p w:rsidR="006304BC" w:rsidRPr="001040E4" w:rsidRDefault="006304BC" w:rsidP="00C557E5">
            <w:r w:rsidRPr="001040E4">
              <w:t>9 февраля 2018 г.</w:t>
            </w:r>
          </w:p>
        </w:tc>
        <w:tc>
          <w:tcPr>
            <w:tcW w:w="1701" w:type="dxa"/>
          </w:tcPr>
          <w:p w:rsidR="006304BC" w:rsidRPr="001040E4" w:rsidRDefault="006304BC" w:rsidP="00C557E5">
            <w:r w:rsidRPr="001040E4">
              <w:t>Практикум</w:t>
            </w:r>
          </w:p>
        </w:tc>
        <w:tc>
          <w:tcPr>
            <w:tcW w:w="3988" w:type="dxa"/>
          </w:tcPr>
          <w:p w:rsidR="006304BC" w:rsidRPr="001040E4" w:rsidRDefault="006304BC" w:rsidP="00C557E5">
            <w:r w:rsidRPr="001040E4">
              <w:t>Методы решения задач с параметрами ЕГЭ</w:t>
            </w:r>
          </w:p>
        </w:tc>
        <w:tc>
          <w:tcPr>
            <w:tcW w:w="2724" w:type="dxa"/>
          </w:tcPr>
          <w:p w:rsidR="006304BC" w:rsidRPr="001040E4" w:rsidRDefault="00F32F8C" w:rsidP="00C557E5">
            <w:r w:rsidRPr="001040E4">
              <w:t xml:space="preserve">Ст. преп. </w:t>
            </w:r>
            <w:proofErr w:type="spellStart"/>
            <w:r w:rsidR="006304BC" w:rsidRPr="001040E4">
              <w:t>Недре</w:t>
            </w:r>
            <w:proofErr w:type="spellEnd"/>
            <w:r w:rsidR="006304BC" w:rsidRPr="001040E4">
              <w:t xml:space="preserve"> Л.Г.</w:t>
            </w:r>
          </w:p>
        </w:tc>
      </w:tr>
      <w:tr w:rsidR="006304BC" w:rsidRPr="001040E4" w:rsidTr="00F32F8C">
        <w:trPr>
          <w:jc w:val="center"/>
        </w:trPr>
        <w:tc>
          <w:tcPr>
            <w:tcW w:w="1385" w:type="dxa"/>
          </w:tcPr>
          <w:p w:rsidR="006304BC" w:rsidRPr="001040E4" w:rsidRDefault="006304BC" w:rsidP="00C557E5">
            <w:r w:rsidRPr="001040E4">
              <w:t>23 марта 2018 г.</w:t>
            </w:r>
          </w:p>
        </w:tc>
        <w:tc>
          <w:tcPr>
            <w:tcW w:w="1701" w:type="dxa"/>
          </w:tcPr>
          <w:p w:rsidR="006304BC" w:rsidRPr="001040E4" w:rsidRDefault="006304BC" w:rsidP="00C557E5">
            <w:r w:rsidRPr="001040E4">
              <w:t>Мастер-класс</w:t>
            </w:r>
          </w:p>
        </w:tc>
        <w:tc>
          <w:tcPr>
            <w:tcW w:w="3988" w:type="dxa"/>
          </w:tcPr>
          <w:p w:rsidR="006304BC" w:rsidRPr="001040E4" w:rsidRDefault="006304BC" w:rsidP="00C557E5">
            <w:r w:rsidRPr="001040E4">
              <w:t>Использование пакета «Живая геометрия» для организации учебно-исследовательской деятельности учащихся</w:t>
            </w:r>
          </w:p>
        </w:tc>
        <w:tc>
          <w:tcPr>
            <w:tcW w:w="2724" w:type="dxa"/>
          </w:tcPr>
          <w:p w:rsidR="006304BC" w:rsidRPr="001040E4" w:rsidRDefault="00F32F8C" w:rsidP="00F32F8C">
            <w:r w:rsidRPr="001040E4">
              <w:t xml:space="preserve">Доц. </w:t>
            </w:r>
            <w:proofErr w:type="spellStart"/>
            <w:r w:rsidR="006304BC" w:rsidRPr="001040E4">
              <w:t>Шеремет</w:t>
            </w:r>
            <w:proofErr w:type="spellEnd"/>
            <w:r w:rsidR="006304BC" w:rsidRPr="001040E4">
              <w:t xml:space="preserve"> Г.Г.</w:t>
            </w:r>
          </w:p>
        </w:tc>
      </w:tr>
      <w:tr w:rsidR="006304BC" w:rsidRPr="001040E4" w:rsidTr="00F32F8C">
        <w:trPr>
          <w:jc w:val="center"/>
        </w:trPr>
        <w:tc>
          <w:tcPr>
            <w:tcW w:w="1385" w:type="dxa"/>
          </w:tcPr>
          <w:p w:rsidR="006304BC" w:rsidRPr="001040E4" w:rsidRDefault="006304BC" w:rsidP="00C557E5">
            <w:r w:rsidRPr="001040E4">
              <w:t>13 апреля 2018 г.</w:t>
            </w:r>
          </w:p>
        </w:tc>
        <w:tc>
          <w:tcPr>
            <w:tcW w:w="1701" w:type="dxa"/>
          </w:tcPr>
          <w:p w:rsidR="006304BC" w:rsidRPr="001040E4" w:rsidRDefault="005B00B5" w:rsidP="00C557E5">
            <w:pPr>
              <w:rPr>
                <w:lang w:val="en-US"/>
              </w:rPr>
            </w:pPr>
            <w:r w:rsidRPr="001040E4">
              <w:t>Практикум</w:t>
            </w:r>
          </w:p>
        </w:tc>
        <w:tc>
          <w:tcPr>
            <w:tcW w:w="3988" w:type="dxa"/>
          </w:tcPr>
          <w:p w:rsidR="006304BC" w:rsidRPr="001040E4" w:rsidRDefault="006304BC" w:rsidP="00C557E5">
            <w:r w:rsidRPr="001040E4">
              <w:t>Использование англоязычных учебников при работе учителя математики</w:t>
            </w:r>
          </w:p>
        </w:tc>
        <w:tc>
          <w:tcPr>
            <w:tcW w:w="2724" w:type="dxa"/>
          </w:tcPr>
          <w:p w:rsidR="006304BC" w:rsidRPr="001040E4" w:rsidRDefault="00F32F8C" w:rsidP="00C557E5">
            <w:r w:rsidRPr="001040E4">
              <w:t xml:space="preserve">Доц. </w:t>
            </w:r>
            <w:r w:rsidR="006304BC" w:rsidRPr="001040E4">
              <w:t>Лурье М.Л.</w:t>
            </w:r>
          </w:p>
          <w:p w:rsidR="006304BC" w:rsidRPr="001040E4" w:rsidRDefault="006304BC" w:rsidP="00C557E5"/>
        </w:tc>
      </w:tr>
    </w:tbl>
    <w:p w:rsidR="008D6D00" w:rsidRPr="001040E4" w:rsidRDefault="006304BC" w:rsidP="008A7133">
      <w:pPr>
        <w:spacing w:line="228" w:lineRule="auto"/>
        <w:ind w:firstLine="720"/>
        <w:jc w:val="both"/>
        <w:rPr>
          <w:b/>
        </w:rPr>
      </w:pPr>
      <w:r w:rsidRPr="001040E4">
        <w:rPr>
          <w:b/>
        </w:rPr>
        <w:t>* Начало семинаров в 15.00, продолжительность 4 часа. Место проведения: ПГГПУ, корпус №4, ул. Пушкина 42, ауд. А235</w:t>
      </w:r>
      <w:r w:rsidR="00BF27CB" w:rsidRPr="001040E4">
        <w:rPr>
          <w:b/>
        </w:rPr>
        <w:t xml:space="preserve"> (Телефон для справок: +7(342) 212-75-73, 238-63-09)</w:t>
      </w:r>
    </w:p>
    <w:p w:rsidR="007C487B" w:rsidRPr="001040E4" w:rsidRDefault="007C487B" w:rsidP="007C487B">
      <w:pPr>
        <w:ind w:firstLine="426"/>
        <w:jc w:val="both"/>
      </w:pPr>
    </w:p>
    <w:p w:rsidR="005D1D86" w:rsidRPr="001040E4" w:rsidRDefault="005D1D86" w:rsidP="007C487B">
      <w:pPr>
        <w:ind w:firstLine="426"/>
        <w:jc w:val="both"/>
      </w:pPr>
      <w:proofErr w:type="gramStart"/>
      <w:r w:rsidRPr="001040E4">
        <w:t>Программа</w:t>
      </w:r>
      <w:r w:rsidR="008D6D00" w:rsidRPr="001040E4">
        <w:t xml:space="preserve"> семинаров</w:t>
      </w:r>
      <w:r w:rsidRPr="001040E4">
        <w:t xml:space="preserve"> будет опубликована на сайте ПГГПУ (</w:t>
      </w:r>
      <w:hyperlink r:id="rId7" w:history="1">
        <w:r w:rsidRPr="001040E4">
          <w:rPr>
            <w:rStyle w:val="a4"/>
          </w:rPr>
          <w:t>http://pspu.ru</w:t>
        </w:r>
      </w:hyperlink>
      <w:r w:rsidRPr="001040E4">
        <w:t>:</w:t>
      </w:r>
      <w:proofErr w:type="gramEnd"/>
      <w:r w:rsidRPr="001040E4">
        <w:t xml:space="preserve">  </w:t>
      </w:r>
      <w:hyperlink r:id="rId8" w:history="1">
        <w:proofErr w:type="gramStart"/>
        <w:r w:rsidRPr="001040E4">
          <w:rPr>
            <w:rStyle w:val="a4"/>
          </w:rPr>
          <w:t>Университет</w:t>
        </w:r>
      </w:hyperlink>
      <w:r w:rsidRPr="001040E4">
        <w:t xml:space="preserve"> / </w:t>
      </w:r>
      <w:hyperlink r:id="rId9" w:history="1">
        <w:r w:rsidRPr="001040E4">
          <w:rPr>
            <w:rStyle w:val="a4"/>
          </w:rPr>
          <w:t>Факультеты и институты</w:t>
        </w:r>
      </w:hyperlink>
      <w:r w:rsidRPr="001040E4">
        <w:t xml:space="preserve"> / </w:t>
      </w:r>
      <w:hyperlink r:id="rId10" w:history="1">
        <w:r w:rsidRPr="001040E4">
          <w:rPr>
            <w:rStyle w:val="a4"/>
          </w:rPr>
          <w:t>Математический</w:t>
        </w:r>
      </w:hyperlink>
      <w:r w:rsidRPr="001040E4">
        <w:t xml:space="preserve"> / </w:t>
      </w:r>
      <w:hyperlink r:id="rId11" w:history="1">
        <w:r w:rsidR="00F32F8C" w:rsidRPr="001040E4">
          <w:rPr>
            <w:rStyle w:val="a4"/>
          </w:rPr>
          <w:t>Учителям</w:t>
        </w:r>
      </w:hyperlink>
      <w:r w:rsidRPr="001040E4">
        <w:t>)</w:t>
      </w:r>
      <w:proofErr w:type="gramEnd"/>
    </w:p>
    <w:p w:rsidR="00B425CE" w:rsidRPr="001040E4" w:rsidRDefault="00B425CE" w:rsidP="00F32F8C">
      <w:pPr>
        <w:ind w:firstLine="709"/>
        <w:jc w:val="both"/>
      </w:pPr>
      <w:r w:rsidRPr="001040E4">
        <w:t>По итогам работы</w:t>
      </w:r>
      <w:r w:rsidR="00F32F8C" w:rsidRPr="001040E4">
        <w:t xml:space="preserve"> участникам семинара будут</w:t>
      </w:r>
      <w:r w:rsidR="00785FE7" w:rsidRPr="001040E4">
        <w:t xml:space="preserve"> выданы сертификаты о прохождении краткосрочных курсов повышения квалификации</w:t>
      </w:r>
      <w:r w:rsidRPr="001040E4">
        <w:t xml:space="preserve">. Стоимость </w:t>
      </w:r>
      <w:r w:rsidR="00785FE7" w:rsidRPr="001040E4">
        <w:t>участия в одном семинаре</w:t>
      </w:r>
      <w:r w:rsidRPr="001040E4">
        <w:t xml:space="preserve">  </w:t>
      </w:r>
      <w:r w:rsidR="00BF27CB" w:rsidRPr="001040E4">
        <w:rPr>
          <w:b/>
        </w:rPr>
        <w:t>2</w:t>
      </w:r>
      <w:r w:rsidR="005D1D86" w:rsidRPr="001040E4">
        <w:rPr>
          <w:b/>
        </w:rPr>
        <w:t>0</w:t>
      </w:r>
      <w:r w:rsidRPr="001040E4">
        <w:rPr>
          <w:b/>
        </w:rPr>
        <w:t xml:space="preserve">0 рублей </w:t>
      </w:r>
      <w:r w:rsidR="005A61C1" w:rsidRPr="001040E4">
        <w:t xml:space="preserve">(в т.ч. НДС </w:t>
      </w:r>
      <w:r w:rsidR="000760E0" w:rsidRPr="001040E4">
        <w:t>18</w:t>
      </w:r>
      <w:r w:rsidR="004A3A8E" w:rsidRPr="001040E4">
        <w:t xml:space="preserve"> %</w:t>
      </w:r>
      <w:r w:rsidR="005A61C1" w:rsidRPr="001040E4">
        <w:t>).</w:t>
      </w:r>
      <w:r w:rsidR="000760E0" w:rsidRPr="001040E4">
        <w:t xml:space="preserve"> </w:t>
      </w:r>
      <w:r w:rsidR="009A788D" w:rsidRPr="001040E4">
        <w:t>Услуги банка в</w:t>
      </w:r>
      <w:r w:rsidR="000760E0" w:rsidRPr="001040E4">
        <w:t xml:space="preserve"> стоимость не входят.</w:t>
      </w:r>
    </w:p>
    <w:p w:rsidR="00F32F8C" w:rsidRPr="001040E4" w:rsidRDefault="00F32F8C" w:rsidP="00F32F8C">
      <w:pPr>
        <w:ind w:firstLine="709"/>
        <w:jc w:val="both"/>
      </w:pPr>
    </w:p>
    <w:p w:rsidR="005A7D7A" w:rsidRPr="001040E4" w:rsidRDefault="005A7D7A" w:rsidP="00F32F8C">
      <w:pPr>
        <w:ind w:firstLine="709"/>
        <w:jc w:val="both"/>
        <w:rPr>
          <w:color w:val="FF0000"/>
        </w:rPr>
      </w:pPr>
      <w:r w:rsidRPr="001040E4">
        <w:rPr>
          <w:b/>
        </w:rPr>
        <w:t xml:space="preserve">Реквизиты для </w:t>
      </w:r>
      <w:r w:rsidR="00F32F8C" w:rsidRPr="001040E4">
        <w:rPr>
          <w:b/>
        </w:rPr>
        <w:t>участия в семинарах</w:t>
      </w:r>
      <w:r w:rsidRPr="001040E4">
        <w:t>:</w:t>
      </w:r>
      <w:r w:rsidR="00486BCA" w:rsidRPr="001040E4">
        <w:t xml:space="preserve"> </w:t>
      </w:r>
      <w:r w:rsidR="009A788D" w:rsidRPr="001040E4">
        <w:t>ПГГПУ</w:t>
      </w:r>
      <w:r w:rsidR="009A788D" w:rsidRPr="001040E4">
        <w:rPr>
          <w:color w:val="FF0000"/>
        </w:rPr>
        <w:t xml:space="preserve"> </w:t>
      </w:r>
    </w:p>
    <w:p w:rsidR="000E0DB0" w:rsidRPr="001040E4" w:rsidRDefault="000E0DB0" w:rsidP="00F32F8C">
      <w:pPr>
        <w:rPr>
          <w:shd w:val="clear" w:color="auto" w:fill="FFFFFF"/>
        </w:rPr>
      </w:pPr>
      <w:smartTag w:uri="urn:schemas-microsoft-com:office:smarttags" w:element="metricconverter">
        <w:smartTagPr>
          <w:attr w:name="ProductID" w:val="614990, г"/>
        </w:smartTagPr>
        <w:r w:rsidRPr="001040E4">
          <w:rPr>
            <w:shd w:val="clear" w:color="auto" w:fill="FFFFFF"/>
          </w:rPr>
          <w:t>614990, г</w:t>
        </w:r>
      </w:smartTag>
      <w:r w:rsidRPr="001040E4">
        <w:rPr>
          <w:shd w:val="clear" w:color="auto" w:fill="FFFFFF"/>
        </w:rPr>
        <w:t>. Пермь, ул. Сибирская, 24</w:t>
      </w:r>
    </w:p>
    <w:p w:rsidR="000E0DB0" w:rsidRPr="001040E4" w:rsidRDefault="000E0DB0" w:rsidP="00F32F8C">
      <w:pPr>
        <w:rPr>
          <w:shd w:val="clear" w:color="auto" w:fill="FFFFFF"/>
        </w:rPr>
      </w:pPr>
      <w:r w:rsidRPr="001040E4">
        <w:rPr>
          <w:b/>
          <w:shd w:val="clear" w:color="auto" w:fill="FFFFFF"/>
        </w:rPr>
        <w:t>ИНН 5904101146</w:t>
      </w:r>
      <w:r w:rsidRPr="001040E4">
        <w:rPr>
          <w:shd w:val="clear" w:color="auto" w:fill="FFFFFF"/>
        </w:rPr>
        <w:t xml:space="preserve">  </w:t>
      </w:r>
      <w:r w:rsidR="009A788D" w:rsidRPr="001040E4">
        <w:rPr>
          <w:shd w:val="clear" w:color="auto" w:fill="FFFFFF"/>
        </w:rPr>
        <w:t xml:space="preserve">  </w:t>
      </w:r>
      <w:r w:rsidRPr="001040E4">
        <w:rPr>
          <w:shd w:val="clear" w:color="auto" w:fill="FFFFFF"/>
        </w:rPr>
        <w:t xml:space="preserve">КПП 590401001  </w:t>
      </w:r>
      <w:r w:rsidR="009A788D" w:rsidRPr="001040E4">
        <w:rPr>
          <w:shd w:val="clear" w:color="auto" w:fill="FFFFFF"/>
        </w:rPr>
        <w:t xml:space="preserve"> </w:t>
      </w:r>
      <w:r w:rsidRPr="001040E4">
        <w:rPr>
          <w:shd w:val="clear" w:color="auto" w:fill="FFFFFF"/>
        </w:rPr>
        <w:t xml:space="preserve">ОГРН 1025900887044 </w:t>
      </w:r>
      <w:r w:rsidR="009A788D" w:rsidRPr="001040E4">
        <w:rPr>
          <w:shd w:val="clear" w:color="auto" w:fill="FFFFFF"/>
        </w:rPr>
        <w:t xml:space="preserve"> </w:t>
      </w:r>
      <w:r w:rsidRPr="001040E4">
        <w:rPr>
          <w:shd w:val="clear" w:color="auto" w:fill="FFFFFF"/>
        </w:rPr>
        <w:t>ОКПО 02079922 </w:t>
      </w:r>
      <w:r w:rsidRPr="001040E4">
        <w:rPr>
          <w:b/>
          <w:bCs/>
          <w:shd w:val="clear" w:color="auto" w:fill="FFFFFF"/>
        </w:rPr>
        <w:t>ОКТМО 57701000</w:t>
      </w:r>
    </w:p>
    <w:p w:rsidR="000E0DB0" w:rsidRPr="001040E4" w:rsidRDefault="000E0DB0" w:rsidP="00F32F8C">
      <w:pPr>
        <w:shd w:val="clear" w:color="auto" w:fill="FFFFFF"/>
      </w:pPr>
      <w:r w:rsidRPr="001040E4">
        <w:t>УФК  по Пермскому краю (ПГГПУ), </w:t>
      </w:r>
      <w:r w:rsidRPr="001040E4">
        <w:rPr>
          <w:b/>
          <w:bCs/>
        </w:rPr>
        <w:t xml:space="preserve">л/с </w:t>
      </w:r>
      <w:r w:rsidRPr="005B00B5">
        <w:rPr>
          <w:b/>
          <w:bCs/>
        </w:rPr>
        <w:t>20566X40890</w:t>
      </w:r>
    </w:p>
    <w:p w:rsidR="000E0DB0" w:rsidRPr="001040E4" w:rsidRDefault="000E0DB0" w:rsidP="000E0DB0">
      <w:pPr>
        <w:shd w:val="clear" w:color="auto" w:fill="FFFFFF"/>
      </w:pPr>
      <w:r w:rsidRPr="001040E4">
        <w:t>Банк:</w:t>
      </w:r>
      <w:r w:rsidR="009A788D" w:rsidRPr="001040E4">
        <w:t xml:space="preserve"> </w:t>
      </w:r>
      <w:r w:rsidRPr="001040E4">
        <w:t xml:space="preserve">Отделение Пермь </w:t>
      </w:r>
      <w:proofErr w:type="gramStart"/>
      <w:r w:rsidRPr="001040E4">
        <w:t>г</w:t>
      </w:r>
      <w:proofErr w:type="gramEnd"/>
      <w:r w:rsidRPr="001040E4">
        <w:t>. Пермь</w:t>
      </w:r>
    </w:p>
    <w:p w:rsidR="000E0DB0" w:rsidRPr="001040E4" w:rsidRDefault="000E0DB0" w:rsidP="000E0DB0">
      <w:pPr>
        <w:rPr>
          <w:shd w:val="clear" w:color="auto" w:fill="FFFFFF"/>
        </w:rPr>
      </w:pPr>
      <w:proofErr w:type="gramStart"/>
      <w:r w:rsidRPr="001040E4">
        <w:rPr>
          <w:b/>
          <w:bCs/>
          <w:shd w:val="clear" w:color="auto" w:fill="FFFFFF"/>
        </w:rPr>
        <w:t>Р</w:t>
      </w:r>
      <w:proofErr w:type="gramEnd"/>
      <w:r w:rsidRPr="001040E4">
        <w:rPr>
          <w:b/>
          <w:bCs/>
          <w:shd w:val="clear" w:color="auto" w:fill="FFFFFF"/>
        </w:rPr>
        <w:t>/с 40501810500002000002 </w:t>
      </w:r>
      <w:r w:rsidRPr="001040E4">
        <w:rPr>
          <w:shd w:val="clear" w:color="auto" w:fill="FFFFFF"/>
        </w:rPr>
        <w:t>   </w:t>
      </w:r>
      <w:r w:rsidRPr="001040E4">
        <w:rPr>
          <w:b/>
          <w:shd w:val="clear" w:color="auto" w:fill="FFFFFF"/>
        </w:rPr>
        <w:t>БИК 045773001</w:t>
      </w:r>
    </w:p>
    <w:p w:rsidR="000E0DB0" w:rsidRPr="001040E4" w:rsidRDefault="000E0DB0" w:rsidP="000E0DB0">
      <w:pPr>
        <w:rPr>
          <w:shd w:val="clear" w:color="auto" w:fill="FFFFFF"/>
        </w:rPr>
      </w:pPr>
      <w:r w:rsidRPr="001040E4">
        <w:rPr>
          <w:shd w:val="clear" w:color="auto" w:fill="FFFFFF"/>
        </w:rPr>
        <w:t>Код дохода 00000000000000000130</w:t>
      </w:r>
    </w:p>
    <w:p w:rsidR="000E0DB0" w:rsidRPr="001040E4" w:rsidRDefault="000E0DB0" w:rsidP="00EE51F2">
      <w:pPr>
        <w:rPr>
          <w:color w:val="222222"/>
        </w:rPr>
      </w:pPr>
      <w:r w:rsidRPr="001040E4">
        <w:rPr>
          <w:color w:val="222222"/>
        </w:rPr>
        <w:t>Наименование платежа: </w:t>
      </w:r>
      <w:r w:rsidRPr="001040E4">
        <w:rPr>
          <w:b/>
          <w:i/>
          <w:iCs/>
          <w:color w:val="222222"/>
        </w:rPr>
        <w:t>участие в </w:t>
      </w:r>
      <w:r w:rsidR="00F32F8C" w:rsidRPr="001040E4">
        <w:rPr>
          <w:b/>
          <w:i/>
          <w:color w:val="222222"/>
        </w:rPr>
        <w:t xml:space="preserve">семинарах </w:t>
      </w:r>
      <w:r w:rsidRPr="001040E4">
        <w:rPr>
          <w:b/>
          <w:i/>
          <w:color w:val="222222"/>
        </w:rPr>
        <w:t> </w:t>
      </w:r>
      <w:r w:rsidR="009A788D" w:rsidRPr="001040E4">
        <w:rPr>
          <w:b/>
          <w:i/>
          <w:color w:val="222222"/>
        </w:rPr>
        <w:t>(Математика)</w:t>
      </w:r>
    </w:p>
    <w:p w:rsidR="002015FF" w:rsidRPr="00F32F8C" w:rsidRDefault="000E0DB0" w:rsidP="001040E4">
      <w:pPr>
        <w:shd w:val="clear" w:color="auto" w:fill="FFFFFF"/>
        <w:jc w:val="both"/>
      </w:pPr>
      <w:r w:rsidRPr="001040E4">
        <w:rPr>
          <w:color w:val="222222"/>
        </w:rPr>
        <w:t>за _______________________________ (Ф.И.О. участника)</w:t>
      </w:r>
    </w:p>
    <w:sectPr w:rsidR="002015FF" w:rsidRPr="00F32F8C" w:rsidSect="00F32F8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542" w:rsidRDefault="009E6542">
      <w:r>
        <w:separator/>
      </w:r>
    </w:p>
  </w:endnote>
  <w:endnote w:type="continuationSeparator" w:id="0">
    <w:p w:rsidR="009E6542" w:rsidRDefault="009E6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542" w:rsidRDefault="009E6542">
      <w:r>
        <w:separator/>
      </w:r>
    </w:p>
  </w:footnote>
  <w:footnote w:type="continuationSeparator" w:id="0">
    <w:p w:rsidR="009E6542" w:rsidRDefault="009E6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45CF1"/>
    <w:multiLevelType w:val="hybridMultilevel"/>
    <w:tmpl w:val="A852F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E0689"/>
    <w:multiLevelType w:val="hybridMultilevel"/>
    <w:tmpl w:val="ACA26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34C37"/>
    <w:multiLevelType w:val="hybridMultilevel"/>
    <w:tmpl w:val="4B265DCA"/>
    <w:lvl w:ilvl="0" w:tplc="B868F1C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A6687F"/>
    <w:multiLevelType w:val="hybridMultilevel"/>
    <w:tmpl w:val="EAE021FA"/>
    <w:lvl w:ilvl="0" w:tplc="D96C983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6A81217C"/>
    <w:multiLevelType w:val="hybridMultilevel"/>
    <w:tmpl w:val="12A0C404"/>
    <w:lvl w:ilvl="0" w:tplc="E8242D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026"/>
    <w:rsid w:val="000201AA"/>
    <w:rsid w:val="000327C5"/>
    <w:rsid w:val="00061923"/>
    <w:rsid w:val="000678FC"/>
    <w:rsid w:val="000760E0"/>
    <w:rsid w:val="000E0DB0"/>
    <w:rsid w:val="000E33D1"/>
    <w:rsid w:val="000F7B3B"/>
    <w:rsid w:val="001040E4"/>
    <w:rsid w:val="00126347"/>
    <w:rsid w:val="001B7116"/>
    <w:rsid w:val="002015FF"/>
    <w:rsid w:val="00217C86"/>
    <w:rsid w:val="0022163E"/>
    <w:rsid w:val="00224C3C"/>
    <w:rsid w:val="0025048B"/>
    <w:rsid w:val="002A3FC3"/>
    <w:rsid w:val="002C47A0"/>
    <w:rsid w:val="002E4BD9"/>
    <w:rsid w:val="00301374"/>
    <w:rsid w:val="0035544E"/>
    <w:rsid w:val="003950F7"/>
    <w:rsid w:val="003B0768"/>
    <w:rsid w:val="004533EC"/>
    <w:rsid w:val="00486BCA"/>
    <w:rsid w:val="004913D6"/>
    <w:rsid w:val="004A38CD"/>
    <w:rsid w:val="004A3A8E"/>
    <w:rsid w:val="0050682B"/>
    <w:rsid w:val="005A0F54"/>
    <w:rsid w:val="005A61C1"/>
    <w:rsid w:val="005A7D7A"/>
    <w:rsid w:val="005B00B5"/>
    <w:rsid w:val="005D1D86"/>
    <w:rsid w:val="005D79CC"/>
    <w:rsid w:val="005E1D22"/>
    <w:rsid w:val="006304BC"/>
    <w:rsid w:val="0063500A"/>
    <w:rsid w:val="00670C11"/>
    <w:rsid w:val="006950CA"/>
    <w:rsid w:val="00724582"/>
    <w:rsid w:val="00730631"/>
    <w:rsid w:val="00754CC3"/>
    <w:rsid w:val="00785FE7"/>
    <w:rsid w:val="00793265"/>
    <w:rsid w:val="007B49A6"/>
    <w:rsid w:val="007C487B"/>
    <w:rsid w:val="007E3108"/>
    <w:rsid w:val="007E5C61"/>
    <w:rsid w:val="007E7696"/>
    <w:rsid w:val="00824AC2"/>
    <w:rsid w:val="0083591F"/>
    <w:rsid w:val="0087590D"/>
    <w:rsid w:val="00894291"/>
    <w:rsid w:val="008A15C9"/>
    <w:rsid w:val="008A7133"/>
    <w:rsid w:val="008B5617"/>
    <w:rsid w:val="008C7F0F"/>
    <w:rsid w:val="008D6D00"/>
    <w:rsid w:val="00954F57"/>
    <w:rsid w:val="009A0043"/>
    <w:rsid w:val="009A15F9"/>
    <w:rsid w:val="009A788D"/>
    <w:rsid w:val="009E6542"/>
    <w:rsid w:val="00A008BE"/>
    <w:rsid w:val="00A12AFD"/>
    <w:rsid w:val="00A3297D"/>
    <w:rsid w:val="00A51F04"/>
    <w:rsid w:val="00A75E3E"/>
    <w:rsid w:val="00AC5BCA"/>
    <w:rsid w:val="00B425CE"/>
    <w:rsid w:val="00B63B4C"/>
    <w:rsid w:val="00B92721"/>
    <w:rsid w:val="00BB0FD2"/>
    <w:rsid w:val="00BC3194"/>
    <w:rsid w:val="00BF27CB"/>
    <w:rsid w:val="00C14B52"/>
    <w:rsid w:val="00C2180F"/>
    <w:rsid w:val="00C9593B"/>
    <w:rsid w:val="00CD32A6"/>
    <w:rsid w:val="00CF753A"/>
    <w:rsid w:val="00D42F0C"/>
    <w:rsid w:val="00DA1B10"/>
    <w:rsid w:val="00DA3718"/>
    <w:rsid w:val="00E053D7"/>
    <w:rsid w:val="00E10030"/>
    <w:rsid w:val="00E1108E"/>
    <w:rsid w:val="00E61956"/>
    <w:rsid w:val="00E7226F"/>
    <w:rsid w:val="00E8301D"/>
    <w:rsid w:val="00E93F27"/>
    <w:rsid w:val="00EE51F2"/>
    <w:rsid w:val="00F10026"/>
    <w:rsid w:val="00F21EC7"/>
    <w:rsid w:val="00F32F8C"/>
    <w:rsid w:val="00F57A58"/>
    <w:rsid w:val="00F840EE"/>
    <w:rsid w:val="00FE6DB3"/>
    <w:rsid w:val="00FF5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26"/>
    <w:rPr>
      <w:sz w:val="24"/>
      <w:szCs w:val="24"/>
    </w:rPr>
  </w:style>
  <w:style w:type="paragraph" w:styleId="1">
    <w:name w:val="heading 1"/>
    <w:basedOn w:val="a"/>
    <w:qFormat/>
    <w:rsid w:val="00B927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C487B"/>
    <w:rPr>
      <w:color w:val="0000FF"/>
      <w:u w:val="single"/>
    </w:rPr>
  </w:style>
  <w:style w:type="paragraph" w:styleId="a5">
    <w:name w:val="Body Text"/>
    <w:basedOn w:val="a"/>
    <w:rsid w:val="007C487B"/>
    <w:pPr>
      <w:jc w:val="center"/>
    </w:pPr>
    <w:rPr>
      <w:sz w:val="28"/>
    </w:rPr>
  </w:style>
  <w:style w:type="paragraph" w:styleId="a6">
    <w:name w:val="footnote text"/>
    <w:basedOn w:val="a"/>
    <w:semiHidden/>
    <w:rsid w:val="002A3FC3"/>
    <w:rPr>
      <w:sz w:val="20"/>
      <w:szCs w:val="20"/>
    </w:rPr>
  </w:style>
  <w:style w:type="character" w:styleId="a7">
    <w:name w:val="footnote reference"/>
    <w:semiHidden/>
    <w:rsid w:val="002A3F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pu.ru/universi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sp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spu.ru/university/fakultety-i-instituty/matematicheskij/konf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spu.ru/university/fakultety-i-instituty/matematicheski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pu.ru/university/fakultety-i-institu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образовательной учреждений высшего профессионального образования «Пермский государственный гуманитарно-педагогический университет»</vt:lpstr>
    </vt:vector>
  </TitlesOfParts>
  <Company>Организация</Company>
  <LinksUpToDate>false</LinksUpToDate>
  <CharactersWithSpaces>2807</CharactersWithSpaces>
  <SharedDoc>false</SharedDoc>
  <HLinks>
    <vt:vector size="36" baseType="variant"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mailto:konferenc.pspu-2013@yandex.ru</vt:lpwstr>
      </vt:variant>
      <vt:variant>
        <vt:lpwstr/>
      </vt:variant>
      <vt:variant>
        <vt:i4>5767233</vt:i4>
      </vt:variant>
      <vt:variant>
        <vt:i4>12</vt:i4>
      </vt:variant>
      <vt:variant>
        <vt:i4>0</vt:i4>
      </vt:variant>
      <vt:variant>
        <vt:i4>5</vt:i4>
      </vt:variant>
      <vt:variant>
        <vt:lpwstr>http://pspu.ru/university/fakultety-i-instituty/matematicheskij/konf/</vt:lpwstr>
      </vt:variant>
      <vt:variant>
        <vt:lpwstr/>
      </vt:variant>
      <vt:variant>
        <vt:i4>5308484</vt:i4>
      </vt:variant>
      <vt:variant>
        <vt:i4>9</vt:i4>
      </vt:variant>
      <vt:variant>
        <vt:i4>0</vt:i4>
      </vt:variant>
      <vt:variant>
        <vt:i4>5</vt:i4>
      </vt:variant>
      <vt:variant>
        <vt:lpwstr>http://pspu.ru/university/fakultety-i-instituty/matematicheskij/</vt:lpwstr>
      </vt:variant>
      <vt:variant>
        <vt:lpwstr/>
      </vt:variant>
      <vt:variant>
        <vt:i4>67</vt:i4>
      </vt:variant>
      <vt:variant>
        <vt:i4>6</vt:i4>
      </vt:variant>
      <vt:variant>
        <vt:i4>0</vt:i4>
      </vt:variant>
      <vt:variant>
        <vt:i4>5</vt:i4>
      </vt:variant>
      <vt:variant>
        <vt:lpwstr>http://pspu.ru/university/fakultety-i-instituty/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http://pspu.ru/university/</vt:lpwstr>
      </vt:variant>
      <vt:variant>
        <vt:lpwstr/>
      </vt:variant>
      <vt:variant>
        <vt:i4>7340157</vt:i4>
      </vt:variant>
      <vt:variant>
        <vt:i4>0</vt:i4>
      </vt:variant>
      <vt:variant>
        <vt:i4>0</vt:i4>
      </vt:variant>
      <vt:variant>
        <vt:i4>5</vt:i4>
      </vt:variant>
      <vt:variant>
        <vt:lpwstr>http://pspu.ru/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образовательной учреждений высшего профессионального образования «Пермский государственный гуманитарно-педагогический университет»</dc:title>
  <dc:creator>111</dc:creator>
  <cp:lastModifiedBy>Asus</cp:lastModifiedBy>
  <cp:revision>3</cp:revision>
  <cp:lastPrinted>2016-09-12T10:42:00Z</cp:lastPrinted>
  <dcterms:created xsi:type="dcterms:W3CDTF">2017-10-03T12:08:00Z</dcterms:created>
  <dcterms:modified xsi:type="dcterms:W3CDTF">2017-10-07T21:48:00Z</dcterms:modified>
</cp:coreProperties>
</file>