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EC" w:rsidRPr="004D1C5E" w:rsidRDefault="00A55FEC" w:rsidP="00A55FEC">
      <w:pPr>
        <w:jc w:val="center"/>
        <w:rPr>
          <w:b/>
        </w:rPr>
      </w:pPr>
      <w:r w:rsidRPr="004D1C5E">
        <w:rPr>
          <w:b/>
        </w:rPr>
        <w:t xml:space="preserve">План работы </w:t>
      </w:r>
    </w:p>
    <w:p w:rsidR="00A55FEC" w:rsidRDefault="00A55FEC" w:rsidP="00A55FEC">
      <w:pPr>
        <w:jc w:val="center"/>
        <w:rPr>
          <w:b/>
        </w:rPr>
      </w:pPr>
      <w:r w:rsidRPr="004D1C5E">
        <w:rPr>
          <w:b/>
        </w:rPr>
        <w:t>педагогической площадки</w:t>
      </w:r>
      <w:r>
        <w:rPr>
          <w:b/>
        </w:rPr>
        <w:t xml:space="preserve"> учителей начальных классов</w:t>
      </w:r>
    </w:p>
    <w:p w:rsidR="00A55FEC" w:rsidRPr="004D1C5E" w:rsidRDefault="00A55FEC" w:rsidP="00A55FEC">
      <w:pPr>
        <w:jc w:val="center"/>
        <w:rPr>
          <w:b/>
        </w:rPr>
      </w:pPr>
      <w:r w:rsidRPr="004D1C5E">
        <w:rPr>
          <w:b/>
        </w:rPr>
        <w:t xml:space="preserve"> «Мастерские профессионального роста» </w:t>
      </w:r>
    </w:p>
    <w:p w:rsidR="00A55FEC" w:rsidRPr="004D1C5E" w:rsidRDefault="00A55FEC" w:rsidP="00A55FEC">
      <w:pPr>
        <w:jc w:val="center"/>
        <w:rPr>
          <w:b/>
        </w:rPr>
      </w:pPr>
      <w:r w:rsidRPr="004D1C5E">
        <w:rPr>
          <w:b/>
        </w:rPr>
        <w:t>на 2016-2017 уч. год</w:t>
      </w:r>
      <w:bookmarkStart w:id="0" w:name="_GoBack"/>
      <w:bookmarkEnd w:id="0"/>
    </w:p>
    <w:tbl>
      <w:tblPr>
        <w:tblpPr w:leftFromText="180" w:rightFromText="180" w:vertAnchor="text" w:horzAnchor="margin" w:tblpY="14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980"/>
        <w:gridCol w:w="3060"/>
        <w:gridCol w:w="1980"/>
        <w:gridCol w:w="1980"/>
      </w:tblGrid>
      <w:tr w:rsidR="00A55FEC" w:rsidTr="0065151D">
        <w:tc>
          <w:tcPr>
            <w:tcW w:w="1620" w:type="dxa"/>
          </w:tcPr>
          <w:p w:rsidR="00A55FEC" w:rsidRPr="00653D98" w:rsidRDefault="00A55FEC" w:rsidP="0065151D">
            <w:pPr>
              <w:jc w:val="center"/>
              <w:rPr>
                <w:b/>
              </w:rPr>
            </w:pPr>
            <w:r w:rsidRPr="00653D98">
              <w:rPr>
                <w:b/>
              </w:rPr>
              <w:t>Период проведения</w:t>
            </w:r>
          </w:p>
        </w:tc>
        <w:tc>
          <w:tcPr>
            <w:tcW w:w="1980" w:type="dxa"/>
          </w:tcPr>
          <w:p w:rsidR="00A55FEC" w:rsidRPr="00653D98" w:rsidRDefault="00A55FEC" w:rsidP="0065151D">
            <w:pPr>
              <w:jc w:val="center"/>
              <w:rPr>
                <w:b/>
              </w:rPr>
            </w:pPr>
            <w:r w:rsidRPr="00653D98">
              <w:rPr>
                <w:b/>
              </w:rPr>
              <w:t>Мероприятие</w:t>
            </w:r>
          </w:p>
        </w:tc>
        <w:tc>
          <w:tcPr>
            <w:tcW w:w="3060" w:type="dxa"/>
          </w:tcPr>
          <w:p w:rsidR="00A55FEC" w:rsidRPr="00653D98" w:rsidRDefault="00A55FEC" w:rsidP="0065151D">
            <w:pPr>
              <w:jc w:val="center"/>
              <w:rPr>
                <w:b/>
              </w:rPr>
            </w:pPr>
            <w:r w:rsidRPr="00653D98">
              <w:rPr>
                <w:b/>
              </w:rPr>
              <w:t xml:space="preserve">Тема </w:t>
            </w:r>
          </w:p>
        </w:tc>
        <w:tc>
          <w:tcPr>
            <w:tcW w:w="1980" w:type="dxa"/>
          </w:tcPr>
          <w:p w:rsidR="00A55FEC" w:rsidRPr="00653D98" w:rsidRDefault="00A55FEC" w:rsidP="0065151D">
            <w:pPr>
              <w:jc w:val="center"/>
              <w:rPr>
                <w:b/>
              </w:rPr>
            </w:pPr>
            <w:r w:rsidRPr="00653D98">
              <w:rPr>
                <w:b/>
              </w:rPr>
              <w:t>Ответственные</w:t>
            </w:r>
          </w:p>
        </w:tc>
        <w:tc>
          <w:tcPr>
            <w:tcW w:w="1980" w:type="dxa"/>
          </w:tcPr>
          <w:p w:rsidR="00A55FEC" w:rsidRPr="00653D98" w:rsidRDefault="00A55FEC" w:rsidP="0065151D">
            <w:pPr>
              <w:jc w:val="center"/>
              <w:rPr>
                <w:b/>
              </w:rPr>
            </w:pPr>
            <w:r w:rsidRPr="00653D98">
              <w:rPr>
                <w:b/>
              </w:rPr>
              <w:t>Результат</w:t>
            </w:r>
          </w:p>
        </w:tc>
      </w:tr>
      <w:tr w:rsidR="00A55FEC" w:rsidTr="0065151D">
        <w:tc>
          <w:tcPr>
            <w:tcW w:w="1620" w:type="dxa"/>
          </w:tcPr>
          <w:p w:rsidR="00A55FEC" w:rsidRDefault="00A55FEC" w:rsidP="0065151D">
            <w:pPr>
              <w:jc w:val="center"/>
            </w:pPr>
            <w:r>
              <w:t xml:space="preserve">Август 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Семинар </w:t>
            </w:r>
          </w:p>
        </w:tc>
        <w:tc>
          <w:tcPr>
            <w:tcW w:w="3060" w:type="dxa"/>
          </w:tcPr>
          <w:p w:rsidR="00A55FEC" w:rsidRDefault="00A55FEC" w:rsidP="0065151D">
            <w:r>
              <w:t>Планирование работы педагогической площадки «Мастерские профессионального роста»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proofErr w:type="spellStart"/>
            <w:r>
              <w:t>Селькина</w:t>
            </w:r>
            <w:proofErr w:type="spellEnd"/>
            <w:r>
              <w:t xml:space="preserve"> Л.В., Худякова М.А.,</w:t>
            </w:r>
          </w:p>
          <w:p w:rsidR="00A55FEC" w:rsidRDefault="00A55FEC" w:rsidP="0065151D">
            <w:pPr>
              <w:jc w:val="center"/>
            </w:pPr>
            <w:r>
              <w:t>Шабалина О.В.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План работы</w:t>
            </w:r>
          </w:p>
        </w:tc>
      </w:tr>
      <w:tr w:rsidR="00A55FEC" w:rsidTr="0065151D">
        <w:trPr>
          <w:trHeight w:val="835"/>
        </w:trPr>
        <w:tc>
          <w:tcPr>
            <w:tcW w:w="1620" w:type="dxa"/>
          </w:tcPr>
          <w:p w:rsidR="00A55FEC" w:rsidRDefault="00A55FEC" w:rsidP="0065151D">
            <w:pPr>
              <w:jc w:val="center"/>
            </w:pPr>
            <w:r>
              <w:t>Сентябрь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Форум</w:t>
            </w:r>
          </w:p>
        </w:tc>
        <w:tc>
          <w:tcPr>
            <w:tcW w:w="3060" w:type="dxa"/>
          </w:tcPr>
          <w:p w:rsidR="00A55FEC" w:rsidRDefault="00A55FEC" w:rsidP="0065151D">
            <w:r>
              <w:t>Как стать хорошим учителем (методическая копилка)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МАОУ Гимназия № </w:t>
            </w:r>
            <w:smartTag w:uri="urn:schemas-microsoft-com:office:smarttags" w:element="metricconverter">
              <w:smartTagPr>
                <w:attr w:name="ProductID" w:val="11, г"/>
              </w:smartTagPr>
              <w:r>
                <w:t xml:space="preserve">11, </w:t>
              </w:r>
              <w:proofErr w:type="spellStart"/>
              <w:r>
                <w:t>г</w:t>
              </w:r>
            </w:smartTag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Материалы на сайте</w:t>
            </w:r>
          </w:p>
        </w:tc>
      </w:tr>
      <w:tr w:rsidR="00A55FEC" w:rsidTr="0065151D">
        <w:tc>
          <w:tcPr>
            <w:tcW w:w="1620" w:type="dxa"/>
            <w:vMerge w:val="restart"/>
          </w:tcPr>
          <w:p w:rsidR="00A55FEC" w:rsidRDefault="00A55FEC" w:rsidP="0065151D">
            <w:pPr>
              <w:jc w:val="center"/>
            </w:pPr>
            <w:r>
              <w:t>Октябрь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Педагогическая студия</w:t>
            </w:r>
          </w:p>
        </w:tc>
        <w:tc>
          <w:tcPr>
            <w:tcW w:w="3060" w:type="dxa"/>
          </w:tcPr>
          <w:p w:rsidR="00A55FEC" w:rsidRDefault="00A55FEC" w:rsidP="0065151D">
            <w:r>
              <w:t>Реализация ФГОС НОО в условиях малокомплектных классов (школ)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МБОУ СОШ </w:t>
            </w:r>
          </w:p>
          <w:p w:rsidR="00A55FEC" w:rsidRDefault="00A55FEC" w:rsidP="0065151D">
            <w:pPr>
              <w:jc w:val="center"/>
            </w:pPr>
            <w:r>
              <w:t xml:space="preserve">№ 152 для обучающихся </w:t>
            </w:r>
          </w:p>
          <w:p w:rsidR="00A55FEC" w:rsidRDefault="00A55FEC" w:rsidP="0065151D">
            <w:pPr>
              <w:jc w:val="center"/>
            </w:pPr>
            <w:r>
              <w:t>с ОВЗ, г. Пермь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Проведение мероприятия образовательной организацией на базе школы.</w:t>
            </w: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 xml:space="preserve">Материалы </w:t>
            </w:r>
          </w:p>
          <w:p w:rsidR="00A55FEC" w:rsidRDefault="00A55FEC" w:rsidP="0065151D">
            <w:pPr>
              <w:jc w:val="center"/>
            </w:pPr>
            <w:r>
              <w:t>на сайте</w:t>
            </w:r>
          </w:p>
        </w:tc>
      </w:tr>
      <w:tr w:rsidR="00A55FEC" w:rsidTr="0065151D">
        <w:tc>
          <w:tcPr>
            <w:tcW w:w="1620" w:type="dxa"/>
            <w:vMerge/>
          </w:tcPr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  <w:vMerge w:val="restart"/>
          </w:tcPr>
          <w:p w:rsidR="00A55FEC" w:rsidRDefault="00A55FEC" w:rsidP="0065151D">
            <w:pPr>
              <w:jc w:val="center"/>
            </w:pPr>
            <w:r>
              <w:t>Форум</w:t>
            </w:r>
          </w:p>
        </w:tc>
        <w:tc>
          <w:tcPr>
            <w:tcW w:w="3060" w:type="dxa"/>
          </w:tcPr>
          <w:p w:rsidR="00A55FEC" w:rsidRDefault="00A55FEC" w:rsidP="0065151D">
            <w:r>
              <w:t>Формирование у младших школьников УУД (пакет заданий)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МАОУ </w:t>
            </w:r>
          </w:p>
          <w:p w:rsidR="00A55FEC" w:rsidRDefault="00A55FEC" w:rsidP="0065151D">
            <w:pPr>
              <w:jc w:val="center"/>
            </w:pPr>
            <w:r>
              <w:t xml:space="preserve">СОШ № 102, </w:t>
            </w:r>
          </w:p>
          <w:p w:rsidR="00A55FEC" w:rsidRDefault="00A55FEC" w:rsidP="0065151D">
            <w:pPr>
              <w:jc w:val="center"/>
            </w:pPr>
            <w:r>
              <w:t>г. Пермь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Материалы </w:t>
            </w:r>
          </w:p>
          <w:p w:rsidR="00A55FEC" w:rsidRDefault="00A55FEC" w:rsidP="0065151D">
            <w:pPr>
              <w:jc w:val="center"/>
            </w:pPr>
            <w:r>
              <w:t>на сайте</w:t>
            </w:r>
          </w:p>
        </w:tc>
      </w:tr>
      <w:tr w:rsidR="00A55FEC" w:rsidTr="0065151D">
        <w:tc>
          <w:tcPr>
            <w:tcW w:w="1620" w:type="dxa"/>
            <w:vMerge/>
          </w:tcPr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  <w:vMerge/>
          </w:tcPr>
          <w:p w:rsidR="00A55FEC" w:rsidRDefault="00A55FEC" w:rsidP="0065151D">
            <w:pPr>
              <w:jc w:val="center"/>
            </w:pPr>
          </w:p>
        </w:tc>
        <w:tc>
          <w:tcPr>
            <w:tcW w:w="3060" w:type="dxa"/>
          </w:tcPr>
          <w:p w:rsidR="00A55FEC" w:rsidRDefault="00A55FEC" w:rsidP="0065151D">
            <w:r>
              <w:t>Формирование у младших школьников УУД (пакет заданий)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МАОУ </w:t>
            </w:r>
          </w:p>
          <w:p w:rsidR="00A55FEC" w:rsidRDefault="00A55FEC" w:rsidP="0065151D">
            <w:pPr>
              <w:jc w:val="center"/>
            </w:pPr>
            <w:r>
              <w:t xml:space="preserve">СОШ № 14, </w:t>
            </w:r>
          </w:p>
          <w:p w:rsidR="00A55FEC" w:rsidRDefault="00A55FEC" w:rsidP="0065151D">
            <w:pPr>
              <w:jc w:val="center"/>
            </w:pPr>
            <w:r>
              <w:t>г. Березники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Материалы </w:t>
            </w:r>
          </w:p>
          <w:p w:rsidR="00A55FEC" w:rsidRDefault="00A55FEC" w:rsidP="0065151D">
            <w:pPr>
              <w:jc w:val="center"/>
            </w:pPr>
            <w:r>
              <w:t>на сайте</w:t>
            </w:r>
          </w:p>
        </w:tc>
      </w:tr>
      <w:tr w:rsidR="00A55FEC" w:rsidTr="0065151D">
        <w:tc>
          <w:tcPr>
            <w:tcW w:w="1620" w:type="dxa"/>
            <w:vMerge w:val="restart"/>
          </w:tcPr>
          <w:p w:rsidR="00A55FEC" w:rsidRDefault="00A55FEC" w:rsidP="0065151D">
            <w:pPr>
              <w:jc w:val="center"/>
            </w:pPr>
            <w:r>
              <w:t>Ноябрь</w:t>
            </w:r>
          </w:p>
        </w:tc>
        <w:tc>
          <w:tcPr>
            <w:tcW w:w="1980" w:type="dxa"/>
            <w:vMerge w:val="restart"/>
          </w:tcPr>
          <w:p w:rsidR="00A55FEC" w:rsidRDefault="00A55FEC" w:rsidP="0065151D">
            <w:pPr>
              <w:jc w:val="center"/>
            </w:pPr>
            <w:r>
              <w:t>Семинар</w:t>
            </w:r>
          </w:p>
        </w:tc>
        <w:tc>
          <w:tcPr>
            <w:tcW w:w="3060" w:type="dxa"/>
          </w:tcPr>
          <w:p w:rsidR="00A55FEC" w:rsidRDefault="00A55FEC" w:rsidP="0065151D">
            <w:r>
              <w:t>Разработка учебных программ по учебным предметам с учетом специфики образовательной организации (на примере учебного предмета «Математика»)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МАОУ</w:t>
            </w:r>
          </w:p>
          <w:p w:rsidR="00A55FEC" w:rsidRDefault="00A55FEC" w:rsidP="0065151D">
            <w:pPr>
              <w:jc w:val="center"/>
            </w:pPr>
            <w:r>
              <w:t>Школа дизайна «Точка»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Проведение мероприятия образовательной организацией на базе школы.</w:t>
            </w: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 xml:space="preserve">Материалы </w:t>
            </w:r>
          </w:p>
          <w:p w:rsidR="00A55FEC" w:rsidRDefault="00A55FEC" w:rsidP="0065151D">
            <w:pPr>
              <w:jc w:val="center"/>
            </w:pPr>
            <w:r>
              <w:t>на сайте</w:t>
            </w:r>
          </w:p>
        </w:tc>
      </w:tr>
      <w:tr w:rsidR="00A55FEC" w:rsidTr="0065151D">
        <w:tc>
          <w:tcPr>
            <w:tcW w:w="1620" w:type="dxa"/>
            <w:vMerge/>
          </w:tcPr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  <w:vMerge/>
          </w:tcPr>
          <w:p w:rsidR="00A55FEC" w:rsidRDefault="00A55FEC" w:rsidP="0065151D">
            <w:pPr>
              <w:jc w:val="center"/>
            </w:pPr>
          </w:p>
        </w:tc>
        <w:tc>
          <w:tcPr>
            <w:tcW w:w="3060" w:type="dxa"/>
          </w:tcPr>
          <w:p w:rsidR="00A55FEC" w:rsidRDefault="00A55FEC" w:rsidP="0065151D">
            <w:r>
              <w:t>Разработка учебных программ по учебным предметам с учетом специфики образовательной организации (на примере учебного предмета «Русский язык»)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МАОУ </w:t>
            </w:r>
          </w:p>
          <w:p w:rsidR="00A55FEC" w:rsidRDefault="00A55FEC" w:rsidP="0065151D">
            <w:pPr>
              <w:jc w:val="center"/>
            </w:pPr>
            <w:r>
              <w:t>СОШ № 2 с углубленным изучением предметов гуманитарного профиля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Участие в мероприятии, проводимом </w:t>
            </w:r>
          </w:p>
          <w:p w:rsidR="00A55FEC" w:rsidRDefault="00A55FEC" w:rsidP="0065151D">
            <w:pPr>
              <w:jc w:val="center"/>
            </w:pPr>
            <w:r>
              <w:t>МАОУ</w:t>
            </w:r>
          </w:p>
          <w:p w:rsidR="00A55FEC" w:rsidRDefault="00A55FEC" w:rsidP="0065151D">
            <w:pPr>
              <w:jc w:val="center"/>
            </w:pPr>
            <w:r>
              <w:t>Школа дизайна «Точка»</w:t>
            </w: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 xml:space="preserve">Материалы </w:t>
            </w:r>
          </w:p>
          <w:p w:rsidR="00A55FEC" w:rsidRDefault="00A55FEC" w:rsidP="0065151D">
            <w:pPr>
              <w:jc w:val="center"/>
            </w:pPr>
            <w:r>
              <w:t>на сайте</w:t>
            </w:r>
          </w:p>
        </w:tc>
      </w:tr>
      <w:tr w:rsidR="00A55FEC" w:rsidTr="0065151D">
        <w:tc>
          <w:tcPr>
            <w:tcW w:w="1620" w:type="dxa"/>
          </w:tcPr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Педагогическая студия</w:t>
            </w:r>
          </w:p>
        </w:tc>
        <w:tc>
          <w:tcPr>
            <w:tcW w:w="3060" w:type="dxa"/>
          </w:tcPr>
          <w:p w:rsidR="00A55FEC" w:rsidRDefault="00A55FEC" w:rsidP="0065151D">
            <w:r>
              <w:t>Индивидуализация и дифференциация УВП в начальной школе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МБОУ СОШ </w:t>
            </w:r>
          </w:p>
          <w:p w:rsidR="00A55FEC" w:rsidRDefault="00A55FEC" w:rsidP="0065151D">
            <w:pPr>
              <w:jc w:val="center"/>
            </w:pPr>
            <w:r>
              <w:t xml:space="preserve">№ 152 для обучающихся </w:t>
            </w:r>
          </w:p>
          <w:p w:rsidR="00A55FEC" w:rsidRDefault="00A55FEC" w:rsidP="0065151D">
            <w:pPr>
              <w:jc w:val="center"/>
            </w:pPr>
            <w:r>
              <w:t>с ОВЗ, г. Пермь;</w:t>
            </w: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>Преподаватели ПГГПУ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Проведение мероприятия образовательной организацией совместно с преподавателями </w:t>
            </w:r>
            <w:proofErr w:type="spellStart"/>
            <w:r>
              <w:t>педуниверситета</w:t>
            </w:r>
            <w:proofErr w:type="spellEnd"/>
            <w:r>
              <w:t xml:space="preserve"> на базе ПГГПУ.</w:t>
            </w: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 xml:space="preserve">Материалы </w:t>
            </w:r>
          </w:p>
          <w:p w:rsidR="00A55FEC" w:rsidRDefault="00A55FEC" w:rsidP="0065151D">
            <w:pPr>
              <w:jc w:val="center"/>
            </w:pPr>
            <w:r>
              <w:t>на сайте</w:t>
            </w:r>
          </w:p>
        </w:tc>
      </w:tr>
      <w:tr w:rsidR="00A55FEC" w:rsidTr="0065151D">
        <w:tc>
          <w:tcPr>
            <w:tcW w:w="1620" w:type="dxa"/>
          </w:tcPr>
          <w:p w:rsidR="00A55FEC" w:rsidRDefault="00A55FEC" w:rsidP="0065151D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Круглый стол</w:t>
            </w:r>
          </w:p>
        </w:tc>
        <w:tc>
          <w:tcPr>
            <w:tcW w:w="3060" w:type="dxa"/>
          </w:tcPr>
          <w:p w:rsidR="00A55FEC" w:rsidRDefault="00A55FEC" w:rsidP="0065151D">
            <w:r>
              <w:t xml:space="preserve">Смысловое чтение как средство формирования читательской компетентности младших школьников 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МАОУ </w:t>
            </w:r>
          </w:p>
          <w:p w:rsidR="00A55FEC" w:rsidRDefault="00A55FEC" w:rsidP="0065151D">
            <w:pPr>
              <w:jc w:val="center"/>
            </w:pPr>
            <w:r>
              <w:t xml:space="preserve">СОШ № 102, </w:t>
            </w:r>
          </w:p>
          <w:p w:rsidR="00A55FEC" w:rsidRDefault="00A55FEC" w:rsidP="0065151D">
            <w:pPr>
              <w:jc w:val="center"/>
            </w:pPr>
            <w:r>
              <w:t>г. Пермь;</w:t>
            </w:r>
          </w:p>
          <w:p w:rsidR="00A55FEC" w:rsidRDefault="00A55FEC" w:rsidP="0065151D">
            <w:pPr>
              <w:jc w:val="center"/>
            </w:pPr>
            <w:r>
              <w:t xml:space="preserve">МАОУ Гимназия № </w:t>
            </w:r>
            <w:smartTag w:uri="urn:schemas-microsoft-com:office:smarttags" w:element="metricconverter">
              <w:smartTagPr>
                <w:attr w:name="ProductID" w:val="11, г"/>
              </w:smartTagPr>
              <w:r>
                <w:t xml:space="preserve">11, </w:t>
              </w:r>
              <w:proofErr w:type="spellStart"/>
              <w:r>
                <w:t>г</w:t>
              </w:r>
            </w:smartTag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;</w:t>
            </w:r>
          </w:p>
          <w:p w:rsidR="00A55FEC" w:rsidRDefault="00A55FEC" w:rsidP="0065151D">
            <w:pPr>
              <w:jc w:val="center"/>
            </w:pPr>
            <w:r>
              <w:t xml:space="preserve">МАОУ Гимназия № </w:t>
            </w:r>
            <w:smartTag w:uri="urn:schemas-microsoft-com:office:smarttags" w:element="metricconverter">
              <w:smartTagPr>
                <w:attr w:name="ProductID" w:val="10, г"/>
              </w:smartTagPr>
              <w:r>
                <w:t xml:space="preserve">10, </w:t>
              </w:r>
              <w:proofErr w:type="spellStart"/>
              <w:r>
                <w:t>г</w:t>
              </w:r>
            </w:smartTag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Проведение мероприятия образовательной организацией на базе школы </w:t>
            </w:r>
          </w:p>
          <w:p w:rsidR="00A55FEC" w:rsidRDefault="00A55FEC" w:rsidP="0065151D">
            <w:pPr>
              <w:jc w:val="center"/>
            </w:pPr>
            <w:r>
              <w:t>№ 102.</w:t>
            </w: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 xml:space="preserve">Материалы </w:t>
            </w:r>
          </w:p>
          <w:p w:rsidR="00A55FEC" w:rsidRDefault="00A55FEC" w:rsidP="0065151D">
            <w:pPr>
              <w:jc w:val="center"/>
            </w:pPr>
            <w:r>
              <w:t>на сайте</w:t>
            </w:r>
          </w:p>
        </w:tc>
      </w:tr>
      <w:tr w:rsidR="00A55FEC" w:rsidTr="0065151D">
        <w:tc>
          <w:tcPr>
            <w:tcW w:w="1620" w:type="dxa"/>
          </w:tcPr>
          <w:p w:rsidR="00A55FEC" w:rsidRDefault="00A55FEC" w:rsidP="0065151D">
            <w:pPr>
              <w:jc w:val="center"/>
            </w:pPr>
            <w:r>
              <w:t>Февраль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Педагогическая студия</w:t>
            </w:r>
          </w:p>
        </w:tc>
        <w:tc>
          <w:tcPr>
            <w:tcW w:w="3060" w:type="dxa"/>
          </w:tcPr>
          <w:p w:rsidR="00A55FEC" w:rsidRDefault="00A55FEC" w:rsidP="0065151D">
            <w:r>
              <w:t>Разновозрастное сотрудничество в урочной и внеурочной деятельности</w:t>
            </w:r>
          </w:p>
          <w:p w:rsidR="00A55FEC" w:rsidRDefault="00A55FEC" w:rsidP="0065151D"/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МАОУ </w:t>
            </w:r>
          </w:p>
          <w:p w:rsidR="00A55FEC" w:rsidRDefault="00A55FEC" w:rsidP="0065151D">
            <w:pPr>
              <w:jc w:val="center"/>
            </w:pPr>
            <w:r>
              <w:t xml:space="preserve">СОШ № 14, </w:t>
            </w:r>
          </w:p>
          <w:p w:rsidR="00A55FEC" w:rsidRDefault="00A55FEC" w:rsidP="0065151D">
            <w:pPr>
              <w:jc w:val="center"/>
            </w:pPr>
            <w:r>
              <w:t>г. Березники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Проведение мероприятия образовательной организацией на базе школы.</w:t>
            </w: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 xml:space="preserve">Материалы </w:t>
            </w:r>
          </w:p>
          <w:p w:rsidR="00A55FEC" w:rsidRDefault="00A55FEC" w:rsidP="0065151D">
            <w:pPr>
              <w:jc w:val="center"/>
            </w:pPr>
            <w:r>
              <w:t xml:space="preserve">на сайте </w:t>
            </w:r>
          </w:p>
        </w:tc>
      </w:tr>
      <w:tr w:rsidR="00A55FEC" w:rsidTr="0065151D">
        <w:tc>
          <w:tcPr>
            <w:tcW w:w="1620" w:type="dxa"/>
          </w:tcPr>
          <w:p w:rsidR="00A55FEC" w:rsidRDefault="00A55FEC" w:rsidP="0065151D">
            <w:pPr>
              <w:jc w:val="center"/>
            </w:pPr>
            <w:r>
              <w:t>Март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>Конференция</w:t>
            </w:r>
          </w:p>
        </w:tc>
        <w:tc>
          <w:tcPr>
            <w:tcW w:w="3060" w:type="dxa"/>
          </w:tcPr>
          <w:p w:rsidR="00A55FEC" w:rsidRDefault="00A55FEC" w:rsidP="0065151D">
            <w:r>
              <w:t>Особенности обучения и воспитания детей с ОВЗ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МБОУ СОШ </w:t>
            </w:r>
          </w:p>
          <w:p w:rsidR="00A55FEC" w:rsidRDefault="00A55FEC" w:rsidP="0065151D">
            <w:pPr>
              <w:jc w:val="center"/>
            </w:pPr>
            <w:r>
              <w:t xml:space="preserve">№ 152 для обучающихся </w:t>
            </w:r>
          </w:p>
          <w:p w:rsidR="00A55FEC" w:rsidRDefault="00A55FEC" w:rsidP="0065151D">
            <w:pPr>
              <w:jc w:val="center"/>
            </w:pPr>
            <w:r>
              <w:t>с ОВЗ, г. Пермь;</w:t>
            </w:r>
          </w:p>
          <w:p w:rsidR="00A55FEC" w:rsidRDefault="00A55FEC" w:rsidP="0065151D">
            <w:pPr>
              <w:jc w:val="center"/>
            </w:pPr>
            <w:r>
              <w:t xml:space="preserve">преподаватели </w:t>
            </w:r>
            <w:proofErr w:type="spellStart"/>
            <w:r>
              <w:t>педуниверситета</w:t>
            </w:r>
            <w:proofErr w:type="spellEnd"/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Проведение мероприятия образовательной организацией совместно с преподавателями </w:t>
            </w:r>
            <w:proofErr w:type="spellStart"/>
            <w:r>
              <w:t>педуниверситета</w:t>
            </w:r>
            <w:proofErr w:type="spellEnd"/>
            <w:r>
              <w:t xml:space="preserve"> на базе ПГГПУ.</w:t>
            </w: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 xml:space="preserve">Материалы </w:t>
            </w:r>
          </w:p>
          <w:p w:rsidR="00A55FEC" w:rsidRDefault="00A55FEC" w:rsidP="0065151D">
            <w:pPr>
              <w:jc w:val="center"/>
            </w:pPr>
            <w:r>
              <w:t>на сайте</w:t>
            </w:r>
          </w:p>
        </w:tc>
      </w:tr>
      <w:tr w:rsidR="00A55FEC" w:rsidTr="0065151D">
        <w:tc>
          <w:tcPr>
            <w:tcW w:w="1620" w:type="dxa"/>
            <w:vMerge w:val="restart"/>
          </w:tcPr>
          <w:p w:rsidR="00A55FEC" w:rsidRDefault="00A55FEC" w:rsidP="0065151D">
            <w:pPr>
              <w:jc w:val="center"/>
            </w:pPr>
            <w:r>
              <w:t>Апрель</w:t>
            </w:r>
          </w:p>
        </w:tc>
        <w:tc>
          <w:tcPr>
            <w:tcW w:w="1980" w:type="dxa"/>
            <w:vMerge w:val="restart"/>
          </w:tcPr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>Калейдоскоп мастер-классов</w:t>
            </w:r>
          </w:p>
        </w:tc>
        <w:tc>
          <w:tcPr>
            <w:tcW w:w="3060" w:type="dxa"/>
          </w:tcPr>
          <w:p w:rsidR="00A55FEC" w:rsidRDefault="00A55FEC" w:rsidP="0065151D">
            <w:r>
              <w:t>«Все начинается с учителя»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МАОУ Гимназия № </w:t>
            </w:r>
            <w:smartTag w:uri="urn:schemas-microsoft-com:office:smarttags" w:element="metricconverter">
              <w:smartTagPr>
                <w:attr w:name="ProductID" w:val="11, г"/>
              </w:smartTagPr>
              <w:r>
                <w:t xml:space="preserve">11, </w:t>
              </w:r>
              <w:proofErr w:type="spellStart"/>
              <w:r>
                <w:t>г</w:t>
              </w:r>
            </w:smartTag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;</w:t>
            </w:r>
          </w:p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  <w:vMerge w:val="restart"/>
          </w:tcPr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</w:p>
          <w:p w:rsidR="00A55FEC" w:rsidRDefault="00A55FEC" w:rsidP="0065151D">
            <w:pPr>
              <w:jc w:val="center"/>
            </w:pPr>
            <w:r>
              <w:t xml:space="preserve">Проведение мероприятий </w:t>
            </w:r>
          </w:p>
          <w:p w:rsidR="00A55FEC" w:rsidRDefault="00A55FEC" w:rsidP="0065151D">
            <w:pPr>
              <w:jc w:val="center"/>
            </w:pPr>
            <w:r>
              <w:t>на базе ПГГПУ</w:t>
            </w:r>
          </w:p>
        </w:tc>
      </w:tr>
      <w:tr w:rsidR="00A55FEC" w:rsidTr="0065151D">
        <w:tc>
          <w:tcPr>
            <w:tcW w:w="1620" w:type="dxa"/>
            <w:vMerge/>
          </w:tcPr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  <w:vMerge/>
          </w:tcPr>
          <w:p w:rsidR="00A55FEC" w:rsidRDefault="00A55FEC" w:rsidP="0065151D">
            <w:pPr>
              <w:jc w:val="center"/>
            </w:pPr>
          </w:p>
        </w:tc>
        <w:tc>
          <w:tcPr>
            <w:tcW w:w="3060" w:type="dxa"/>
          </w:tcPr>
          <w:p w:rsidR="00A55FEC" w:rsidRDefault="00A55FEC" w:rsidP="0065151D">
            <w:r>
              <w:t>Организация учебно-исследовательской деятельности учащихся начальных классов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МАОУ </w:t>
            </w:r>
          </w:p>
          <w:p w:rsidR="00A55FEC" w:rsidRDefault="00A55FEC" w:rsidP="0065151D">
            <w:pPr>
              <w:jc w:val="center"/>
            </w:pPr>
            <w:r>
              <w:t xml:space="preserve">СОШ № 102, </w:t>
            </w:r>
          </w:p>
          <w:p w:rsidR="00A55FEC" w:rsidRDefault="00A55FEC" w:rsidP="0065151D">
            <w:pPr>
              <w:jc w:val="center"/>
            </w:pPr>
            <w:r>
              <w:t>г. Пермь;</w:t>
            </w:r>
          </w:p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  <w:vMerge/>
          </w:tcPr>
          <w:p w:rsidR="00A55FEC" w:rsidRDefault="00A55FEC" w:rsidP="0065151D">
            <w:pPr>
              <w:jc w:val="center"/>
            </w:pPr>
          </w:p>
        </w:tc>
      </w:tr>
      <w:tr w:rsidR="00A55FEC" w:rsidTr="0065151D">
        <w:tc>
          <w:tcPr>
            <w:tcW w:w="1620" w:type="dxa"/>
            <w:vMerge/>
          </w:tcPr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  <w:vMerge/>
          </w:tcPr>
          <w:p w:rsidR="00A55FEC" w:rsidRDefault="00A55FEC" w:rsidP="0065151D">
            <w:pPr>
              <w:jc w:val="center"/>
            </w:pPr>
          </w:p>
        </w:tc>
        <w:tc>
          <w:tcPr>
            <w:tcW w:w="3060" w:type="dxa"/>
          </w:tcPr>
          <w:p w:rsidR="00A55FEC" w:rsidRDefault="00A55FEC" w:rsidP="0065151D">
            <w:r>
              <w:t xml:space="preserve">Проектирование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уроков в начальной школе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  <w:r>
              <w:t xml:space="preserve">МАОУ </w:t>
            </w:r>
          </w:p>
          <w:p w:rsidR="00A55FEC" w:rsidRDefault="00A55FEC" w:rsidP="0065151D">
            <w:pPr>
              <w:jc w:val="center"/>
            </w:pPr>
            <w:r>
              <w:t>СОШ № 2 с углубленным изучением предметов гуманитарного профиля</w:t>
            </w:r>
          </w:p>
        </w:tc>
        <w:tc>
          <w:tcPr>
            <w:tcW w:w="1980" w:type="dxa"/>
            <w:vMerge/>
          </w:tcPr>
          <w:p w:rsidR="00A55FEC" w:rsidRDefault="00A55FEC" w:rsidP="0065151D">
            <w:pPr>
              <w:jc w:val="center"/>
            </w:pPr>
          </w:p>
        </w:tc>
      </w:tr>
      <w:tr w:rsidR="00A55FEC" w:rsidTr="0065151D">
        <w:tc>
          <w:tcPr>
            <w:tcW w:w="1620" w:type="dxa"/>
          </w:tcPr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</w:p>
        </w:tc>
        <w:tc>
          <w:tcPr>
            <w:tcW w:w="3060" w:type="dxa"/>
          </w:tcPr>
          <w:p w:rsidR="00A55FEC" w:rsidRDefault="00A55FEC" w:rsidP="0065151D">
            <w:r>
              <w:t>Остальные по заявкам школ университетского округа</w:t>
            </w: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</w:p>
        </w:tc>
        <w:tc>
          <w:tcPr>
            <w:tcW w:w="1980" w:type="dxa"/>
          </w:tcPr>
          <w:p w:rsidR="00A55FEC" w:rsidRDefault="00A55FEC" w:rsidP="0065151D">
            <w:pPr>
              <w:jc w:val="center"/>
            </w:pPr>
          </w:p>
        </w:tc>
      </w:tr>
      <w:tr w:rsidR="00A55FEC" w:rsidTr="0065151D">
        <w:tc>
          <w:tcPr>
            <w:tcW w:w="1620" w:type="dxa"/>
          </w:tcPr>
          <w:p w:rsidR="00A55FEC" w:rsidRDefault="00A55FEC" w:rsidP="0065151D">
            <w:pPr>
              <w:jc w:val="center"/>
            </w:pPr>
            <w:r>
              <w:t>Май</w:t>
            </w:r>
          </w:p>
        </w:tc>
        <w:tc>
          <w:tcPr>
            <w:tcW w:w="9000" w:type="dxa"/>
            <w:gridSpan w:val="4"/>
          </w:tcPr>
          <w:p w:rsidR="00A55FEC" w:rsidRPr="00653D98" w:rsidRDefault="00A55FEC" w:rsidP="0065151D">
            <w:pPr>
              <w:jc w:val="center"/>
              <w:rPr>
                <w:b/>
              </w:rPr>
            </w:pPr>
            <w:r>
              <w:t xml:space="preserve">Подведение итогов работы </w:t>
            </w:r>
            <w:r w:rsidRPr="00E96D2F">
              <w:t>«Мастерские профессионального роста»</w:t>
            </w:r>
            <w:r w:rsidRPr="00653D98">
              <w:rPr>
                <w:b/>
              </w:rPr>
              <w:t xml:space="preserve"> </w:t>
            </w:r>
          </w:p>
        </w:tc>
      </w:tr>
    </w:tbl>
    <w:p w:rsidR="00A55FEC" w:rsidRDefault="00A55FEC" w:rsidP="00A55FEC"/>
    <w:p w:rsidR="004C66C6" w:rsidRDefault="004C66C6"/>
    <w:sectPr w:rsidR="004C66C6" w:rsidSect="00DB3B6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EC"/>
    <w:rsid w:val="004C66C6"/>
    <w:rsid w:val="00A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2016-10-11T17:30:00Z</dcterms:created>
  <dcterms:modified xsi:type="dcterms:W3CDTF">2016-10-11T17:31:00Z</dcterms:modified>
</cp:coreProperties>
</file>