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BE" w:rsidRDefault="00E429BE" w:rsidP="00E429BE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>Вопросы</w:t>
      </w:r>
    </w:p>
    <w:p w:rsidR="00E429BE" w:rsidRPr="00E429BE" w:rsidRDefault="00E429BE" w:rsidP="00E42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1. Назначение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критерияН-Крускала-Уоллнса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2. Алгоритм подсчета критерия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Н-Крускала-Уоллнса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3. Назначение S-критерия тенденций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Джонкира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4. Что такое временной сдвиг, ситуационный сдвиг, умозрительный сдвиг.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5. Алгоритм подсчета G-критерия знаков. </w:t>
      </w:r>
    </w:p>
    <w:p w:rsidR="00335E3F" w:rsidRDefault="00E429BE" w:rsidP="00E429BE"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6. Назначение T-критерия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Вилкоксона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7. Графическое представление T-критерия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Вилкоксона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8. Ограничения T-критерия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Вилкоксона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. </w:t>
      </w:r>
      <w:r w:rsidRPr="00E42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9BE">
        <w:rPr>
          <w:rFonts w:ascii="Arial" w:eastAsia="Times New Roman" w:hAnsi="Arial" w:cs="Arial"/>
          <w:sz w:val="30"/>
          <w:szCs w:val="30"/>
          <w:lang w:eastAsia="ru-RU"/>
        </w:rPr>
        <w:t xml:space="preserve">9. Алгоритм подсчета T-критерия </w:t>
      </w:r>
      <w:proofErr w:type="spellStart"/>
      <w:r w:rsidRPr="00E429BE">
        <w:rPr>
          <w:rFonts w:ascii="Arial" w:eastAsia="Times New Roman" w:hAnsi="Arial" w:cs="Arial"/>
          <w:sz w:val="30"/>
          <w:szCs w:val="30"/>
          <w:lang w:eastAsia="ru-RU"/>
        </w:rPr>
        <w:t>Вилкоксона</w:t>
      </w:r>
      <w:proofErr w:type="spellEnd"/>
      <w:r w:rsidRPr="00E429BE">
        <w:rPr>
          <w:rFonts w:ascii="Arial" w:eastAsia="Times New Roman" w:hAnsi="Arial" w:cs="Arial"/>
          <w:sz w:val="30"/>
          <w:szCs w:val="30"/>
          <w:lang w:eastAsia="ru-RU"/>
        </w:rPr>
        <w:t>.</w:t>
      </w:r>
    </w:p>
    <w:sectPr w:rsidR="00335E3F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9BE"/>
    <w:rsid w:val="00335E3F"/>
    <w:rsid w:val="00E4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2021-10-09T19:16:00Z</dcterms:created>
  <dcterms:modified xsi:type="dcterms:W3CDTF">2021-10-09T19:16:00Z</dcterms:modified>
</cp:coreProperties>
</file>