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4A" w:rsidRPr="005F4B4A" w:rsidRDefault="005F4B4A" w:rsidP="005F4B4A">
      <w:pPr>
        <w:spacing w:after="0" w:line="240" w:lineRule="auto"/>
        <w:ind w:firstLine="756"/>
        <w:jc w:val="right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Приложение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36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4B4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Оценочные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средства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для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проведения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промежуточной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аттестации</w:t>
      </w:r>
      <w:r w:rsidRPr="005F4B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F4B4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обучения и оценочные средства для проведения промежуточной аттестации:</w:t>
      </w:r>
    </w:p>
    <w:p w:rsidR="005F4B4A" w:rsidRPr="005F4B4A" w:rsidRDefault="005F4B4A" w:rsidP="005F4B4A">
      <w:pPr>
        <w:spacing w:after="0" w:line="240" w:lineRule="auto"/>
        <w:ind w:firstLine="756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2773"/>
        <w:gridCol w:w="11332"/>
      </w:tblGrid>
      <w:tr w:rsidR="005F4B4A" w:rsidRPr="0064018E" w:rsidTr="00CA4E66">
        <w:trPr>
          <w:trHeight w:val="77"/>
        </w:trPr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индикатора</w:t>
            </w:r>
            <w:proofErr w:type="spellEnd"/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18E">
              <w:rPr>
                <w:rFonts w:ascii="Times New Roman" w:hAnsi="Times New Roman"/>
                <w:color w:val="000000"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3602" w:type="pct"/>
            <w:vAlign w:val="center"/>
          </w:tcPr>
          <w:p w:rsidR="005F4B4A" w:rsidRPr="0064018E" w:rsidRDefault="005F4B4A" w:rsidP="00F50EAA">
            <w:pPr>
              <w:tabs>
                <w:tab w:val="left" w:pos="360"/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Оценочные</w:t>
            </w:r>
            <w:proofErr w:type="spellEnd"/>
            <w:r w:rsidRPr="0064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18E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F4B4A" w:rsidRPr="001821AA" w:rsidTr="000177F0">
        <w:trPr>
          <w:trHeight w:val="7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</w:tcPr>
          <w:p w:rsidR="005F4B4A" w:rsidRPr="001821AA" w:rsidRDefault="001821AA" w:rsidP="00F11202">
            <w:pPr>
              <w:tabs>
                <w:tab w:val="left" w:pos="360"/>
                <w:tab w:val="left" w:pos="390"/>
              </w:tabs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ОПК-3</w:t>
            </w:r>
            <w:r w:rsidR="005F4B4A" w:rsidRPr="005F4B4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821AA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5F4B4A" w:rsidRPr="001E5D24" w:rsidTr="00CA4E66">
        <w:trPr>
          <w:trHeight w:val="77"/>
        </w:trPr>
        <w:tc>
          <w:tcPr>
            <w:tcW w:w="468" w:type="pct"/>
            <w:tcBorders>
              <w:bottom w:val="nil"/>
            </w:tcBorders>
            <w:shd w:val="clear" w:color="000000" w:fill="FFFFFF"/>
          </w:tcPr>
          <w:p w:rsidR="005F4B4A" w:rsidRPr="0053068D" w:rsidRDefault="001821AA" w:rsidP="00F50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ОПК-3</w:t>
            </w:r>
          </w:p>
        </w:tc>
        <w:tc>
          <w:tcPr>
            <w:tcW w:w="929" w:type="pct"/>
            <w:tcBorders>
              <w:bottom w:val="nil"/>
            </w:tcBorders>
            <w:shd w:val="clear" w:color="000000" w:fill="FFFFFF"/>
          </w:tcPr>
          <w:p w:rsidR="001821AA" w:rsidRDefault="00753F2F" w:rsidP="001821A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Знает: </w:t>
            </w:r>
            <w:r w:rsidR="001821AA" w:rsidRPr="001821AA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методические приемы обучения и воспитания с учетом индивидуальных образовательных потребностей, в том числе обучающихся с особыми образовательными потребностями.</w:t>
            </w:r>
          </w:p>
          <w:p w:rsidR="00753F2F" w:rsidRPr="001821AA" w:rsidRDefault="00753F2F" w:rsidP="001821A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</w:pPr>
            <w:r w:rsidRPr="00753F2F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 xml:space="preserve">Умеет: </w:t>
            </w:r>
            <w:r w:rsidR="001821AA" w:rsidRPr="001821AA">
              <w:rPr>
                <w:rFonts w:ascii="Times New Roman" w:hAnsi="Times New Roman"/>
                <w:color w:val="2B2B2B"/>
                <w:sz w:val="24"/>
                <w:szCs w:val="24"/>
                <w:shd w:val="clear" w:color="auto" w:fill="FFFFFF"/>
              </w:rPr>
              <w:t>планировать и осуществлять учебную и воспитательную деятельность сообразно с возрастными и психофизиологическими особенностями и индивидуальными образовательными потребностями обучающихся.</w:t>
            </w:r>
          </w:p>
        </w:tc>
        <w:tc>
          <w:tcPr>
            <w:tcW w:w="3602" w:type="pct"/>
          </w:tcPr>
          <w:p w:rsidR="009415DD" w:rsidRDefault="001E5D24" w:rsidP="009415DD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1E5D24">
              <w:rPr>
                <w:rFonts w:ascii="Times New Roman" w:hAnsi="Times New Roman"/>
                <w:spacing w:val="-3"/>
                <w:sz w:val="24"/>
                <w:szCs w:val="24"/>
              </w:rPr>
              <w:t>Перечень теоретических вопросов для подготовки к экзамену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Особенности применения информационных технологий в образовательном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классификация ИТ, средств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Преимущества и недостатки реализации ИТ и средств ДО в образовательном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Модели, формы, средства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Методические особенности реализации образовательного процесса с использованием ИТ, средств ДО в условиях основного и дополнительного образования.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Законодательство РФ в области ДО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Системы управления обучением.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функционал, классификация.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LMS.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Стандарты в области реализации ДО.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и системы для разработки учебного контента.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LCMS.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проектирования электронных курсов. Подходы к проектированию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организации электронной коммуникации.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Сервисы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Web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2.0.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организации совместной работы в электронной среде.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Правила, приемы организации</w:t>
            </w:r>
            <w:r w:rsidR="00AF599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 управления электронной коммуникацией.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Принципы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сетикета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Проблемы организации электронной коммуникации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Облачные технологии: сущность, возможности, преимущества, риски.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Основные направления развития технологий.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Платформа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Google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App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Применение мобильных технологий при организации проектной деятельности обучающихся.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Технологии мобильного обучения, BYOD.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Архитектура   мобильных   </w:t>
            </w:r>
            <w:proofErr w:type="gramStart"/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приложений,   </w:t>
            </w:r>
            <w:proofErr w:type="gramEnd"/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классификация.   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>Основные   компоненты   мобильных образовательных приложений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>Требования к современным мобильным образовательным приложениям.</w:t>
            </w:r>
          </w:p>
          <w:p w:rsidR="00111C84" w:rsidRPr="00CA4E66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Этапы разработки мобильных образовательных приложений.</w:t>
            </w:r>
          </w:p>
          <w:p w:rsidR="00111C84" w:rsidRPr="00377E53" w:rsidRDefault="00111C84" w:rsidP="00111C84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377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Технологии разработки мобильных приложений.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Основные понятия в сфере массовых открытых онлайн курсов.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МООК в учебном процессе.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Типы и виды заданий в МООК.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Платформы МООК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Технологии виртуальной, дополненной и смешанной реальности.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Базовые понятия и определения технологий виртуальной и расширенной реальности.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аппаратного обеспечения.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Применение VR/AR в образовании.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существующих решений.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Преимущества применения средств обучения с использованием VR/AR/MR. </w:t>
            </w:r>
          </w:p>
          <w:p w:rsidR="00111C84" w:rsidRPr="00CA4E66" w:rsidRDefault="00111C84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Риски применения VR/AR/MR в образовании.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Обзор современных технических и аудиовизуальных средств обучения. </w:t>
            </w:r>
          </w:p>
          <w:p w:rsidR="00111C84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Использование интерактивных досок и интерактивных столов в обучении. Системы голосования.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Тестирование. Общие сведения. Особенности компьютерного тестирования.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Тестовые системы для 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on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line</w:t>
            </w:r>
            <w:proofErr w:type="spell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-тестирования. </w:t>
            </w:r>
          </w:p>
          <w:p w:rsidR="00111C84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Требования к формулировкам тестовых заданий для компьютерного тестирования.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Сущность, структура, классификация веб-ориентированных образовательных ресурсов.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веб-контент, образовательный сайт, образовательный портал.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Правовое обеспечение разработки веб-ресурсов образовательного назначения.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Программные средства разработки образовательных сайтов и порталов.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Классификация, обзор облачных конструктов, систем управления обучения(LMS), систем управления контентом(CMS)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Технические, правовые, методические аспекты внедрения образовательных сайтов и порталов в работу отдельного образовательного учреждения.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Разработка регламентов для пользователей, роли пользователей, правила формирования электронного контента. </w:t>
            </w:r>
          </w:p>
          <w:p w:rsidR="00CA4E66" w:rsidRP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Методические подходы к использованию образовательных сайтов и порталов в образовательном процессе. </w:t>
            </w:r>
          </w:p>
          <w:p w:rsid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Особенности реализации образовательного процесса в системе общего и дополнительного образования с использованием образовательных сайтов и порталов</w:t>
            </w:r>
          </w:p>
          <w:p w:rsidR="00CA4E66" w:rsidRDefault="00CA4E66" w:rsidP="00377E53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415DD" w:rsidRPr="00EC2D50" w:rsidRDefault="009415DD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5F4B4A" w:rsidRPr="00CA4E66" w:rsidTr="00CA4E66">
        <w:trPr>
          <w:trHeight w:val="77"/>
        </w:trPr>
        <w:tc>
          <w:tcPr>
            <w:tcW w:w="468" w:type="pct"/>
            <w:tcBorders>
              <w:top w:val="nil"/>
              <w:bottom w:val="nil"/>
            </w:tcBorders>
            <w:shd w:val="clear" w:color="000000" w:fill="FFFFFF"/>
          </w:tcPr>
          <w:p w:rsidR="005F4B4A" w:rsidRPr="00B13FBF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9" w:type="pct"/>
            <w:tcBorders>
              <w:top w:val="nil"/>
              <w:bottom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2" w:type="pct"/>
          </w:tcPr>
          <w:p w:rsid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Практические работы: 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Разработать элементы курса в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LMS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MOODLE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Разработать тестовые задания различных типов в LMS MOODLE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Подобрать  различные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средства  ИКТ  для  осуществления  профессиональной  деятельности согласно  объекту магистерского исследования</w:t>
            </w:r>
          </w:p>
          <w:p w:rsid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практической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работе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Вам </w:t>
            </w: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необходимо сформировать перечень (7-10 шт.) массовых открытых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он-</w:t>
            </w:r>
            <w:proofErr w:type="spell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лайн</w:t>
            </w:r>
            <w:proofErr w:type="spellEnd"/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курсов по направлению вашего обучения (педагогическое образование).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Для этого: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1) ознакомьтесь с каталогами МООК-площадок, выберите курсы, подходящие по наименованию;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2) выполните поиск в каталогах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МООК-площадок по ключевым словам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, в результатах поиска выберите курсы, подходящие по тематике;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3) результаты поиска занесите в таблицу (пример заполнения таблицы прикреплен ниже).</w:t>
            </w:r>
          </w:p>
          <w:tbl>
            <w:tblPr>
              <w:tblW w:w="1110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960"/>
              <w:gridCol w:w="1626"/>
              <w:gridCol w:w="1999"/>
              <w:gridCol w:w="3795"/>
            </w:tblGrid>
            <w:tr w:rsidR="00CA4E66" w:rsidRPr="00CA4E66" w:rsidTr="00CA4E66">
              <w:tc>
                <w:tcPr>
                  <w:tcW w:w="3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Наименование курса, ссылка</w:t>
                  </w:r>
                </w:p>
              </w:tc>
              <w:tc>
                <w:tcPr>
                  <w:tcW w:w="9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Язык курса</w:t>
                  </w:r>
                </w:p>
              </w:tc>
              <w:tc>
                <w:tcPr>
                  <w:tcW w:w="1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Площадка</w:t>
                  </w:r>
                </w:p>
              </w:tc>
              <w:tc>
                <w:tcPr>
                  <w:tcW w:w="23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Разработчик (вуз, компания)</w:t>
                  </w:r>
                </w:p>
              </w:tc>
              <w:tc>
                <w:tcPr>
                  <w:tcW w:w="6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Краткая аннотация</w:t>
                  </w:r>
                </w:p>
              </w:tc>
            </w:tr>
            <w:tr w:rsidR="00CA4E66" w:rsidRPr="00CA4E66" w:rsidTr="00CA4E66">
              <w:tc>
                <w:tcPr>
                  <w:tcW w:w="3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hideMark/>
                </w:tcPr>
                <w:p w:rsidR="00CA4E66" w:rsidRPr="00CA4E66" w:rsidRDefault="00CA4E66" w:rsidP="00CA4E66">
                  <w:pPr>
                    <w:pStyle w:val="a5"/>
                    <w:tabs>
                      <w:tab w:val="left" w:pos="360"/>
                      <w:tab w:val="left" w:pos="390"/>
                    </w:tabs>
                    <w:spacing w:after="0" w:line="240" w:lineRule="auto"/>
                    <w:ind w:left="390"/>
                    <w:jc w:val="both"/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</w:pPr>
                  <w:r w:rsidRPr="00CA4E66">
                    <w:rPr>
                      <w:rFonts w:ascii="Times New Roman" w:hAnsi="Times New Roman"/>
                      <w:spacing w:val="-3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Контрольная работа оформляется в соответствии с методическими указаниями по оформлению контрольных и курсовых работ (см. тему "Дополнительный материал"). Наличие титульного листа обязательное.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Критерии оценки контрольной работы: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Информация полная и актуальная - 2 балла (варьируется в зависимости от содержания от 1 до 2 баллов)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Указано 7-10 МООК - 2 балла (варьируется в зависимости от содержания от 1 до 2 баллов)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Контрольная работа оформлена в соответствии с методическими </w:t>
            </w:r>
            <w:proofErr w:type="gramStart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указаниями  -</w:t>
            </w:r>
            <w:proofErr w:type="gramEnd"/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1 балл (обязательный)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Максимальный балл - 5 баллов </w:t>
            </w:r>
          </w:p>
          <w:p w:rsidR="00CA4E66" w:rsidRPr="00CA4E66" w:rsidRDefault="00CA4E66" w:rsidP="00CA4E66">
            <w:pPr>
              <w:pStyle w:val="a5"/>
              <w:tabs>
                <w:tab w:val="left" w:pos="360"/>
                <w:tab w:val="left" w:pos="390"/>
              </w:tabs>
              <w:spacing w:after="0" w:line="240" w:lineRule="auto"/>
              <w:ind w:left="39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A4E66">
              <w:rPr>
                <w:rFonts w:ascii="Times New Roman" w:hAnsi="Times New Roman"/>
                <w:spacing w:val="-3"/>
                <w:sz w:val="24"/>
                <w:szCs w:val="24"/>
              </w:rPr>
              <w:t>Минимальный балл - 3 баллов </w:t>
            </w:r>
          </w:p>
          <w:p w:rsidR="005B228C" w:rsidRPr="005B228C" w:rsidRDefault="005B228C" w:rsidP="005B228C">
            <w:pPr>
              <w:tabs>
                <w:tab w:val="left" w:pos="360"/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</w:p>
        </w:tc>
      </w:tr>
      <w:tr w:rsidR="005F4B4A" w:rsidRPr="00CA4E66" w:rsidTr="00CA4E66">
        <w:trPr>
          <w:trHeight w:val="1599"/>
        </w:trPr>
        <w:tc>
          <w:tcPr>
            <w:tcW w:w="468" w:type="pct"/>
            <w:tcBorders>
              <w:top w:val="nil"/>
            </w:tcBorders>
            <w:shd w:val="clear" w:color="000000" w:fill="FFFFFF"/>
          </w:tcPr>
          <w:p w:rsidR="005F4B4A" w:rsidRPr="005F4B4A" w:rsidRDefault="005F4B4A" w:rsidP="00F50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9" w:type="pct"/>
            <w:tcBorders>
              <w:top w:val="nil"/>
            </w:tcBorders>
            <w:shd w:val="clear" w:color="000000" w:fill="FFFFFF"/>
          </w:tcPr>
          <w:p w:rsidR="005F4B4A" w:rsidRPr="0064018E" w:rsidRDefault="005F4B4A" w:rsidP="00F50EA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2" w:type="pct"/>
          </w:tcPr>
          <w:p w:rsid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Примеры тестовых заданий: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Информационные технологии –это...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совокупность методов и программно-технических средств, объединенных в технологическую цепочку, обеспечивающую сбор, обработку, хранение, распределение и отображение информации с целью снижения трудоемкости процессов использования информационных ресурсов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организованный социально-экономический и научно-технический процесс создания оптимальных условий для удовлетворения информационных потребностей человека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умение целенаправленно работать с информацией и использовать для ее получения, обработки и передачи компьютерную информационную технологию, современные технические средства и методы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Установите соответствие возраста и общей продолжительности работы на компьютере в течение дня: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дошкольник -&gt; 7-10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8-10 лет -&gt; 45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11-13 лет -&gt; 1 час 30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14-16 лет -&gt; 2 часа 15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Продолжительность непрерывного использования компьютера с жидкокристаллическим монитором на уроках при соблюдении оптимальных показателей интенсивности учебной работы для учащихся 1-2 классов составляет: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20 минут 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25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30 минут</w:t>
            </w:r>
          </w:p>
          <w:p w:rsidR="00CC39F9" w:rsidRP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 xml:space="preserve">35 минут </w:t>
            </w:r>
          </w:p>
          <w:p w:rsidR="00CC39F9" w:rsidRDefault="00CC39F9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К</w:t>
            </w:r>
            <w:r w:rsidRPr="00CC39F9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омпьютерно-опосредованная, реальность, где информация, генерируемая компьютером, накладывается поверх изображений реального мира</w:t>
            </w:r>
            <w:r w:rsidR="00F26495">
              <w:rPr>
                <w:rFonts w:ascii="Times New Roman" w:hAnsi="Times New Roman"/>
                <w:bCs/>
                <w:kern w:val="36"/>
                <w:sz w:val="24"/>
                <w:szCs w:val="24"/>
                <w:lang w:val="ru-RU" w:eastAsia="ru-RU"/>
              </w:rPr>
              <w:t>:</w:t>
            </w:r>
          </w:p>
          <w:p w:rsidR="00F26495" w:rsidRDefault="00F26495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AR</w:t>
            </w:r>
          </w:p>
          <w:p w:rsidR="00F26495" w:rsidRDefault="00F26495" w:rsidP="00CC39F9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MR</w:t>
            </w:r>
          </w:p>
          <w:p w:rsidR="005F4B4A" w:rsidRPr="005A2776" w:rsidRDefault="00F26495" w:rsidP="00F264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VR</w:t>
            </w:r>
          </w:p>
        </w:tc>
      </w:tr>
    </w:tbl>
    <w:p w:rsidR="00425E50" w:rsidRDefault="00425E50" w:rsidP="0065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x-none"/>
        </w:rPr>
      </w:pPr>
    </w:p>
    <w:sectPr w:rsidR="00425E50" w:rsidSect="005F63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0D9"/>
    <w:multiLevelType w:val="multilevel"/>
    <w:tmpl w:val="52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64D50"/>
    <w:multiLevelType w:val="hybridMultilevel"/>
    <w:tmpl w:val="FFEE03D0"/>
    <w:lvl w:ilvl="0" w:tplc="F2E60068">
      <w:start w:val="1"/>
      <w:numFmt w:val="decimal"/>
      <w:lvlText w:val="%1."/>
      <w:lvlJc w:val="left"/>
      <w:pPr>
        <w:ind w:left="131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11D00E0B"/>
    <w:multiLevelType w:val="hybridMultilevel"/>
    <w:tmpl w:val="BBEE534C"/>
    <w:lvl w:ilvl="0" w:tplc="23E8D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27D26"/>
    <w:multiLevelType w:val="hybridMultilevel"/>
    <w:tmpl w:val="FFF03832"/>
    <w:lvl w:ilvl="0" w:tplc="C78CD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47C6"/>
    <w:multiLevelType w:val="multilevel"/>
    <w:tmpl w:val="53F2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EC3595"/>
    <w:multiLevelType w:val="multilevel"/>
    <w:tmpl w:val="8F00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83246"/>
    <w:multiLevelType w:val="hybridMultilevel"/>
    <w:tmpl w:val="AD52CE3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A6672"/>
    <w:multiLevelType w:val="hybridMultilevel"/>
    <w:tmpl w:val="01BE5046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865A39"/>
    <w:multiLevelType w:val="hybridMultilevel"/>
    <w:tmpl w:val="F7AAD3B0"/>
    <w:lvl w:ilvl="0" w:tplc="83C6C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B554D5"/>
    <w:multiLevelType w:val="hybridMultilevel"/>
    <w:tmpl w:val="53E4DE5C"/>
    <w:lvl w:ilvl="0" w:tplc="6728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BF4EF5"/>
    <w:multiLevelType w:val="hybridMultilevel"/>
    <w:tmpl w:val="87B4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C00AB8"/>
    <w:multiLevelType w:val="hybridMultilevel"/>
    <w:tmpl w:val="EB84BE7A"/>
    <w:lvl w:ilvl="0" w:tplc="A8BA6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425B49"/>
    <w:multiLevelType w:val="hybridMultilevel"/>
    <w:tmpl w:val="311A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7F0"/>
    <w:rsid w:val="0002418B"/>
    <w:rsid w:val="00033530"/>
    <w:rsid w:val="000A40F6"/>
    <w:rsid w:val="00111C84"/>
    <w:rsid w:val="001248A2"/>
    <w:rsid w:val="001821AA"/>
    <w:rsid w:val="001E5D24"/>
    <w:rsid w:val="001F0BC7"/>
    <w:rsid w:val="00296CA6"/>
    <w:rsid w:val="00303F21"/>
    <w:rsid w:val="00377E53"/>
    <w:rsid w:val="00425E50"/>
    <w:rsid w:val="00427717"/>
    <w:rsid w:val="004333AF"/>
    <w:rsid w:val="00433B7D"/>
    <w:rsid w:val="0045380A"/>
    <w:rsid w:val="004F1412"/>
    <w:rsid w:val="0053068D"/>
    <w:rsid w:val="005916BC"/>
    <w:rsid w:val="005A2776"/>
    <w:rsid w:val="005A6363"/>
    <w:rsid w:val="005B228C"/>
    <w:rsid w:val="005E7B68"/>
    <w:rsid w:val="005F4B4A"/>
    <w:rsid w:val="005F636C"/>
    <w:rsid w:val="00642507"/>
    <w:rsid w:val="00654C3F"/>
    <w:rsid w:val="006554B8"/>
    <w:rsid w:val="007020FF"/>
    <w:rsid w:val="00704D1A"/>
    <w:rsid w:val="00753F2F"/>
    <w:rsid w:val="008739DF"/>
    <w:rsid w:val="008E4196"/>
    <w:rsid w:val="00905011"/>
    <w:rsid w:val="009246CD"/>
    <w:rsid w:val="009415DD"/>
    <w:rsid w:val="00A55E12"/>
    <w:rsid w:val="00AF0927"/>
    <w:rsid w:val="00AF5996"/>
    <w:rsid w:val="00B067C1"/>
    <w:rsid w:val="00B13FBF"/>
    <w:rsid w:val="00CA4E66"/>
    <w:rsid w:val="00CC39F9"/>
    <w:rsid w:val="00D15CE0"/>
    <w:rsid w:val="00D31453"/>
    <w:rsid w:val="00D35AE6"/>
    <w:rsid w:val="00D53732"/>
    <w:rsid w:val="00D722B3"/>
    <w:rsid w:val="00DF3F97"/>
    <w:rsid w:val="00E209E2"/>
    <w:rsid w:val="00E75734"/>
    <w:rsid w:val="00EC2D50"/>
    <w:rsid w:val="00ED1A52"/>
    <w:rsid w:val="00F11202"/>
    <w:rsid w:val="00F26495"/>
    <w:rsid w:val="00F50EAA"/>
    <w:rsid w:val="00F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DAC86"/>
  <w15:docId w15:val="{B94034AB-F45A-4FD9-BCFF-32F2AFE5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B4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Pa41">
    <w:name w:val="Pa41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20">
    <w:name w:val="A2"/>
    <w:uiPriority w:val="99"/>
    <w:rsid w:val="0053068D"/>
    <w:rPr>
      <w:rFonts w:cs="PragmaticaC"/>
      <w:color w:val="000000"/>
      <w:sz w:val="19"/>
      <w:szCs w:val="19"/>
    </w:rPr>
  </w:style>
  <w:style w:type="paragraph" w:customStyle="1" w:styleId="Pa3">
    <w:name w:val="Pa3"/>
    <w:basedOn w:val="a"/>
    <w:next w:val="a"/>
    <w:uiPriority w:val="99"/>
    <w:rsid w:val="0053068D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character" w:customStyle="1" w:styleId="A50">
    <w:name w:val="A5"/>
    <w:uiPriority w:val="99"/>
    <w:rsid w:val="0053068D"/>
    <w:rPr>
      <w:rFonts w:cs="PragmaticaC"/>
      <w:b/>
      <w:bCs/>
      <w:color w:val="000000"/>
      <w:sz w:val="16"/>
      <w:szCs w:val="16"/>
    </w:rPr>
  </w:style>
  <w:style w:type="table" w:styleId="a6">
    <w:name w:val="Table Grid"/>
    <w:basedOn w:val="a1"/>
    <w:uiPriority w:val="59"/>
    <w:rsid w:val="00E7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6">
    <w:name w:val="Pa26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2">
    <w:name w:val="Pa42"/>
    <w:basedOn w:val="a"/>
    <w:next w:val="a"/>
    <w:uiPriority w:val="99"/>
    <w:rsid w:val="00E75734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2">
    <w:name w:val="Pa2"/>
    <w:basedOn w:val="a"/>
    <w:next w:val="a"/>
    <w:uiPriority w:val="99"/>
    <w:rsid w:val="00642507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4">
    <w:name w:val="Pa44"/>
    <w:basedOn w:val="a"/>
    <w:next w:val="a"/>
    <w:uiPriority w:val="99"/>
    <w:rsid w:val="0045380A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customStyle="1" w:styleId="Pa4">
    <w:name w:val="Pa4"/>
    <w:basedOn w:val="a"/>
    <w:next w:val="a"/>
    <w:uiPriority w:val="99"/>
    <w:rsid w:val="005B228C"/>
    <w:pPr>
      <w:autoSpaceDE w:val="0"/>
      <w:autoSpaceDN w:val="0"/>
      <w:adjustRightInd w:val="0"/>
      <w:spacing w:after="0" w:line="241" w:lineRule="atLeast"/>
    </w:pPr>
    <w:rPr>
      <w:rFonts w:ascii="PragmaticaC" w:eastAsia="PragmaticaC"/>
      <w:sz w:val="24"/>
      <w:szCs w:val="24"/>
      <w:lang w:val="ru-RU"/>
    </w:rPr>
  </w:style>
  <w:style w:type="paragraph" w:styleId="a7">
    <w:name w:val="Normal (Web)"/>
    <w:basedOn w:val="a"/>
    <w:uiPriority w:val="99"/>
    <w:semiHidden/>
    <w:unhideWhenUsed/>
    <w:rsid w:val="00CA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CA4E66"/>
    <w:rPr>
      <w:b/>
      <w:bCs/>
    </w:rPr>
  </w:style>
  <w:style w:type="character" w:customStyle="1" w:styleId="highlight">
    <w:name w:val="highlight"/>
    <w:basedOn w:val="a0"/>
    <w:rsid w:val="00CA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856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6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45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81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55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6753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82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543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2021-2022_09_03_03_АПИб-21-1_6_plx_Теория и методология управления проектами</vt:lpstr>
      <vt:lpstr>Лист1</vt:lpstr>
    </vt:vector>
  </TitlesOfParts>
  <Company>*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2021-2022_09_03_03_АПИб-21-1_6_plx_Теория и методология управления проектами</dc:title>
  <dc:creator>FastReport.NET</dc:creator>
  <cp:lastModifiedBy>Карачарова</cp:lastModifiedBy>
  <cp:revision>7</cp:revision>
  <dcterms:created xsi:type="dcterms:W3CDTF">2021-10-10T13:09:00Z</dcterms:created>
  <dcterms:modified xsi:type="dcterms:W3CDTF">2021-10-11T10:29:00Z</dcterms:modified>
</cp:coreProperties>
</file>