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2E" w:rsidRDefault="00CB412E" w:rsidP="00CB412E">
      <w:pPr>
        <w:pStyle w:val="af0"/>
        <w:ind w:left="284"/>
        <w:jc w:val="right"/>
        <w:rPr>
          <w:b/>
          <w:color w:val="auto"/>
        </w:rPr>
      </w:pPr>
    </w:p>
    <w:p w:rsidR="00CB412E" w:rsidRDefault="00CB412E" w:rsidP="00384F7C">
      <w:pPr>
        <w:pStyle w:val="af0"/>
        <w:ind w:left="284"/>
        <w:jc w:val="center"/>
        <w:rPr>
          <w:b/>
          <w:color w:val="auto"/>
        </w:rPr>
      </w:pPr>
    </w:p>
    <w:p w:rsidR="00384F7C" w:rsidRPr="00E75A46" w:rsidRDefault="00384F7C" w:rsidP="00384F7C">
      <w:pPr>
        <w:pStyle w:val="af0"/>
        <w:ind w:left="284"/>
        <w:jc w:val="center"/>
        <w:rPr>
          <w:b/>
          <w:color w:val="auto"/>
        </w:rPr>
      </w:pPr>
      <w:r w:rsidRPr="00E75A46">
        <w:rPr>
          <w:b/>
          <w:color w:val="auto"/>
        </w:rPr>
        <w:t>МИНИСТЕРСТВО ОБРАЗОВАНИЯ И НАУКИ РФ</w:t>
      </w:r>
    </w:p>
    <w:p w:rsidR="00384F7C" w:rsidRPr="00E75A46" w:rsidRDefault="00384F7C" w:rsidP="00384F7C">
      <w:pPr>
        <w:ind w:left="284"/>
        <w:jc w:val="center"/>
        <w:rPr>
          <w:b/>
        </w:rPr>
      </w:pPr>
      <w:r w:rsidRPr="00E75A46">
        <w:rPr>
          <w:b/>
        </w:rPr>
        <w:t>ФГБОУ ВО «Пермский государственный гуманитарно-педагогический университет»</w:t>
      </w:r>
    </w:p>
    <w:p w:rsidR="00384F7C" w:rsidRPr="005E51F0" w:rsidRDefault="00384F7C" w:rsidP="00384F7C"/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63"/>
      </w:tblGrid>
      <w:tr w:rsidR="00421075" w:rsidRPr="00E75A46" w:rsidTr="004A1F32">
        <w:tc>
          <w:tcPr>
            <w:tcW w:w="4952" w:type="dxa"/>
            <w:shd w:val="clear" w:color="auto" w:fill="auto"/>
          </w:tcPr>
          <w:p w:rsidR="00B20E3E" w:rsidRPr="00E75A46" w:rsidRDefault="00B20E3E" w:rsidP="009D285F">
            <w:pPr>
              <w:jc w:val="right"/>
            </w:pPr>
          </w:p>
        </w:tc>
        <w:tc>
          <w:tcPr>
            <w:tcW w:w="4952" w:type="dxa"/>
            <w:shd w:val="clear" w:color="auto" w:fill="auto"/>
          </w:tcPr>
          <w:p w:rsidR="00492C4C" w:rsidRDefault="00492C4C" w:rsidP="004A1F32">
            <w:pPr>
              <w:jc w:val="right"/>
            </w:pPr>
            <w:r>
              <w:t xml:space="preserve">Принята </w:t>
            </w:r>
          </w:p>
          <w:p w:rsidR="00421075" w:rsidRPr="00E75A46" w:rsidRDefault="00AE71A5" w:rsidP="004A1F32">
            <w:pPr>
              <w:jc w:val="right"/>
            </w:pPr>
            <w:r>
              <w:t>Ученым с</w:t>
            </w:r>
            <w:r w:rsidR="00421075" w:rsidRPr="00E75A46">
              <w:t xml:space="preserve">оветом   </w:t>
            </w:r>
          </w:p>
          <w:p w:rsidR="00B20E3E" w:rsidRPr="00E75A46" w:rsidRDefault="00B20E3E" w:rsidP="00B20E3E">
            <w:pPr>
              <w:jc w:val="right"/>
            </w:pPr>
            <w:r w:rsidRPr="00E75A46">
              <w:t xml:space="preserve">факультета </w:t>
            </w:r>
          </w:p>
          <w:p w:rsidR="00B20E3E" w:rsidRPr="00E75A46" w:rsidRDefault="004E133D" w:rsidP="00B20E3E">
            <w:pPr>
              <w:jc w:val="right"/>
            </w:pPr>
            <w:r>
              <w:t>информатики и экономики</w:t>
            </w:r>
            <w:r w:rsidR="00B20E3E" w:rsidRPr="00E75A46">
              <w:t xml:space="preserve"> ПГГПУ </w:t>
            </w:r>
          </w:p>
          <w:p w:rsidR="00B20E3E" w:rsidRPr="00E75A46" w:rsidRDefault="00B20E3E" w:rsidP="00B20E3E">
            <w:pPr>
              <w:jc w:val="right"/>
            </w:pPr>
          </w:p>
          <w:p w:rsidR="00B20E3E" w:rsidRPr="00E75A46" w:rsidRDefault="00B20E3E" w:rsidP="00B20E3E">
            <w:pPr>
              <w:jc w:val="right"/>
            </w:pPr>
            <w:r w:rsidRPr="00E75A46">
              <w:t xml:space="preserve">Протокол № </w:t>
            </w:r>
            <w:r w:rsidR="004E133D">
              <w:t>4</w:t>
            </w:r>
            <w:r w:rsidRPr="00E75A46">
              <w:t xml:space="preserve">  </w:t>
            </w:r>
          </w:p>
          <w:p w:rsidR="00B20E3E" w:rsidRPr="00E75A46" w:rsidRDefault="00B20E3E" w:rsidP="00B20E3E">
            <w:pPr>
              <w:jc w:val="right"/>
            </w:pPr>
            <w:r w:rsidRPr="00E75A46">
              <w:t>от «</w:t>
            </w:r>
            <w:r w:rsidR="004E133D">
              <w:t>7</w:t>
            </w:r>
            <w:r w:rsidRPr="00E75A46">
              <w:t xml:space="preserve">» </w:t>
            </w:r>
            <w:r w:rsidR="004E133D">
              <w:t>декабря</w:t>
            </w:r>
            <w:r w:rsidRPr="00E75A46">
              <w:t xml:space="preserve"> 20</w:t>
            </w:r>
            <w:r w:rsidR="004E133D">
              <w:t>17</w:t>
            </w:r>
            <w:r w:rsidRPr="00E75A46">
              <w:t xml:space="preserve"> г.</w:t>
            </w:r>
          </w:p>
          <w:p w:rsidR="00421075" w:rsidRPr="00E75A46" w:rsidRDefault="00421075" w:rsidP="004A1F32">
            <w:pPr>
              <w:jc w:val="right"/>
            </w:pPr>
          </w:p>
          <w:p w:rsidR="00421075" w:rsidRPr="00E75A46" w:rsidRDefault="00AE71A5" w:rsidP="004A1F32">
            <w:pPr>
              <w:jc w:val="right"/>
            </w:pPr>
            <w:r>
              <w:t>Председатель Ученого с</w:t>
            </w:r>
            <w:r w:rsidR="00421075" w:rsidRPr="00E75A46">
              <w:t>овета факультета</w:t>
            </w:r>
          </w:p>
          <w:p w:rsidR="00421075" w:rsidRPr="00E75A46" w:rsidRDefault="00B20E3E" w:rsidP="004E133D">
            <w:pPr>
              <w:jc w:val="right"/>
            </w:pPr>
            <w:r w:rsidRPr="00E75A46">
              <w:t xml:space="preserve">___________/ </w:t>
            </w:r>
            <w:r w:rsidR="004E133D">
              <w:t xml:space="preserve">А.В. </w:t>
            </w:r>
            <w:proofErr w:type="spellStart"/>
            <w:r w:rsidR="004E133D">
              <w:t>Люшнин</w:t>
            </w:r>
            <w:proofErr w:type="spellEnd"/>
          </w:p>
        </w:tc>
      </w:tr>
    </w:tbl>
    <w:p w:rsidR="00C065D9" w:rsidRPr="00E75A46" w:rsidRDefault="00C065D9" w:rsidP="00C065D9">
      <w:pPr>
        <w:jc w:val="right"/>
      </w:pPr>
    </w:p>
    <w:p w:rsidR="009D285F" w:rsidRPr="00E75A46" w:rsidRDefault="009D285F" w:rsidP="00384F7C"/>
    <w:p w:rsidR="00384F7C" w:rsidRPr="00E75A46" w:rsidRDefault="00384F7C" w:rsidP="00384F7C">
      <w:pPr>
        <w:ind w:left="284"/>
        <w:jc w:val="center"/>
        <w:rPr>
          <w:b/>
        </w:rPr>
      </w:pPr>
      <w:r w:rsidRPr="00E75A46">
        <w:rPr>
          <w:b/>
        </w:rPr>
        <w:t xml:space="preserve">ПРОГРАММА </w:t>
      </w:r>
    </w:p>
    <w:p w:rsidR="00384F7C" w:rsidRPr="00E75A46" w:rsidRDefault="00384F7C" w:rsidP="00384F7C">
      <w:pPr>
        <w:ind w:left="284"/>
        <w:jc w:val="center"/>
        <w:rPr>
          <w:b/>
        </w:rPr>
      </w:pPr>
      <w:r w:rsidRPr="00E75A46">
        <w:rPr>
          <w:b/>
        </w:rPr>
        <w:t xml:space="preserve">ГОСУДАРСТВЕННОЙ </w:t>
      </w:r>
      <w:r w:rsidR="006C5A8A" w:rsidRPr="00E75A46">
        <w:rPr>
          <w:b/>
        </w:rPr>
        <w:t xml:space="preserve">ИТОГОВОЙ </w:t>
      </w:r>
      <w:r w:rsidRPr="00E75A46">
        <w:rPr>
          <w:b/>
        </w:rPr>
        <w:t>АТТЕСТАЦИИ</w:t>
      </w:r>
    </w:p>
    <w:p w:rsidR="00384F7C" w:rsidRPr="00E75A46" w:rsidRDefault="00384F7C" w:rsidP="00384F7C">
      <w:pPr>
        <w:jc w:val="center"/>
      </w:pPr>
      <w:r w:rsidRPr="00E75A46">
        <w:t xml:space="preserve">выпускников направления подготовки </w:t>
      </w:r>
    </w:p>
    <w:p w:rsidR="00384F7C" w:rsidRPr="00E75A46" w:rsidRDefault="006C5A8A" w:rsidP="00384F7C">
      <w:pPr>
        <w:jc w:val="center"/>
      </w:pPr>
      <w:r w:rsidRPr="00E75A46">
        <w:t>_</w:t>
      </w:r>
      <w:r w:rsidR="00765D70" w:rsidRPr="00765D70">
        <w:rPr>
          <w:u w:val="single"/>
        </w:rPr>
        <w:t>44.0</w:t>
      </w:r>
      <w:r w:rsidR="00905A98">
        <w:rPr>
          <w:u w:val="single"/>
        </w:rPr>
        <w:t>4</w:t>
      </w:r>
      <w:r w:rsidR="00765D70" w:rsidRPr="00765D70">
        <w:rPr>
          <w:u w:val="single"/>
        </w:rPr>
        <w:t>.01</w:t>
      </w:r>
      <w:r w:rsidRPr="00E75A46">
        <w:t>_ «_</w:t>
      </w:r>
      <w:r w:rsidR="00765D70">
        <w:rPr>
          <w:u w:val="single"/>
        </w:rPr>
        <w:t>Педагогическое образование</w:t>
      </w:r>
      <w:r w:rsidRPr="00E75A46">
        <w:t>____»</w:t>
      </w:r>
      <w:r w:rsidR="00384F7C" w:rsidRPr="00E75A46">
        <w:t xml:space="preserve">  </w:t>
      </w:r>
    </w:p>
    <w:p w:rsidR="006C5A8A" w:rsidRPr="00AE71A5" w:rsidRDefault="00905A98" w:rsidP="00384F7C">
      <w:pPr>
        <w:jc w:val="center"/>
        <w:rPr>
          <w:i/>
        </w:rPr>
      </w:pPr>
      <w:r>
        <w:rPr>
          <w:i/>
        </w:rPr>
        <w:t>Магистерская программа</w:t>
      </w:r>
      <w:r w:rsidR="006C5A8A" w:rsidRPr="00AE71A5">
        <w:rPr>
          <w:i/>
        </w:rPr>
        <w:t xml:space="preserve"> «_______</w:t>
      </w:r>
      <w:r w:rsidR="00765D70">
        <w:rPr>
          <w:i/>
          <w:u w:val="single"/>
        </w:rPr>
        <w:t>Экономика</w:t>
      </w:r>
      <w:r w:rsidR="006C5A8A" w:rsidRPr="00AE71A5">
        <w:rPr>
          <w:i/>
        </w:rPr>
        <w:t>____________»</w:t>
      </w:r>
    </w:p>
    <w:p w:rsidR="00384F7C" w:rsidRPr="00E75A46" w:rsidRDefault="00384F7C" w:rsidP="00384F7C">
      <w:pPr>
        <w:framePr w:hSpace="180" w:wrap="around" w:vAnchor="text" w:hAnchor="margin" w:xAlign="center" w:y="182"/>
        <w:jc w:val="center"/>
      </w:pPr>
      <w:r w:rsidRPr="00E75A46">
        <w:t>Квалификация (степень) выпускника</w:t>
      </w:r>
    </w:p>
    <w:p w:rsidR="00CB412E" w:rsidRPr="00CB412E" w:rsidRDefault="00905A98" w:rsidP="00CB412E">
      <w:pPr>
        <w:framePr w:hSpace="180" w:wrap="around" w:vAnchor="text" w:hAnchor="margin" w:xAlign="center" w:y="182"/>
        <w:jc w:val="center"/>
        <w:rPr>
          <w:i/>
        </w:rPr>
      </w:pPr>
      <w:r>
        <w:rPr>
          <w:i/>
        </w:rPr>
        <w:t>Магистр</w:t>
      </w:r>
      <w:r w:rsidR="00CB412E" w:rsidRPr="00CB412E">
        <w:rPr>
          <w:i/>
        </w:rPr>
        <w:t xml:space="preserve"> </w:t>
      </w:r>
    </w:p>
    <w:p w:rsidR="00384F7C" w:rsidRDefault="00384F7C" w:rsidP="00384F7C">
      <w:pPr>
        <w:framePr w:hSpace="180" w:wrap="around" w:vAnchor="text" w:hAnchor="margin" w:xAlign="center" w:y="182"/>
        <w:jc w:val="center"/>
      </w:pPr>
    </w:p>
    <w:p w:rsidR="00384F7C" w:rsidRPr="00E75A46" w:rsidRDefault="00384F7C" w:rsidP="00384F7C">
      <w:pPr>
        <w:framePr w:hSpace="180" w:wrap="around" w:vAnchor="text" w:hAnchor="margin" w:xAlign="center" w:y="182"/>
        <w:jc w:val="center"/>
      </w:pPr>
    </w:p>
    <w:p w:rsidR="00384F7C" w:rsidRPr="00E75A46" w:rsidRDefault="00384F7C" w:rsidP="00384F7C">
      <w:pPr>
        <w:framePr w:hSpace="180" w:wrap="around" w:vAnchor="text" w:hAnchor="margin" w:xAlign="center" w:y="182"/>
        <w:jc w:val="center"/>
      </w:pPr>
      <w:r w:rsidRPr="00E75A46">
        <w:t>Форма обучения</w:t>
      </w:r>
    </w:p>
    <w:p w:rsidR="00384F7C" w:rsidRPr="00E75A46" w:rsidRDefault="006C5A8A" w:rsidP="00384F7C">
      <w:pPr>
        <w:framePr w:hSpace="180" w:wrap="around" w:vAnchor="text" w:hAnchor="margin" w:xAlign="center" w:y="182"/>
        <w:jc w:val="center"/>
      </w:pPr>
      <w:r w:rsidRPr="00E75A46">
        <w:rPr>
          <w:i/>
        </w:rPr>
        <w:t>О</w:t>
      </w:r>
      <w:r w:rsidR="00384F7C" w:rsidRPr="00E75A46">
        <w:rPr>
          <w:i/>
        </w:rPr>
        <w:t>чная</w:t>
      </w:r>
    </w:p>
    <w:p w:rsidR="00384F7C" w:rsidRPr="00E75A46" w:rsidRDefault="00384F7C" w:rsidP="00384F7C">
      <w:pPr>
        <w:framePr w:hSpace="180" w:wrap="around" w:vAnchor="text" w:hAnchor="margin" w:xAlign="center" w:y="182"/>
        <w:jc w:val="center"/>
      </w:pPr>
    </w:p>
    <w:p w:rsidR="00384F7C" w:rsidRPr="00E75A46" w:rsidRDefault="00384F7C" w:rsidP="00384F7C">
      <w:pPr>
        <w:framePr w:hSpace="180" w:wrap="around" w:vAnchor="text" w:hAnchor="margin" w:xAlign="center" w:y="182"/>
        <w:jc w:val="both"/>
      </w:pPr>
    </w:p>
    <w:p w:rsidR="00384F7C" w:rsidRPr="00E75A46" w:rsidRDefault="000E2C88" w:rsidP="00384F7C">
      <w:pPr>
        <w:shd w:val="clear" w:color="auto" w:fill="FFFFFF"/>
        <w:ind w:right="89"/>
        <w:jc w:val="center"/>
        <w:rPr>
          <w:noProof/>
          <w:lang w:val="en-US"/>
        </w:rPr>
      </w:pPr>
      <w:r w:rsidRPr="00E75A46">
        <w:rPr>
          <w:noProof/>
        </w:rPr>
        <w:drawing>
          <wp:inline distT="0" distB="0" distL="0" distR="0">
            <wp:extent cx="1623060" cy="2369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7C" w:rsidRPr="00E75A46" w:rsidRDefault="00384F7C" w:rsidP="00384F7C">
      <w:pPr>
        <w:shd w:val="clear" w:color="auto" w:fill="FFFFFF"/>
        <w:ind w:right="89"/>
        <w:jc w:val="center"/>
      </w:pPr>
      <w:r w:rsidRPr="00E75A46">
        <w:t xml:space="preserve">Пермь </w:t>
      </w:r>
      <w:r w:rsidRPr="00E75A46">
        <w:rPr>
          <w:caps/>
        </w:rPr>
        <w:t>пгГпу</w:t>
      </w:r>
    </w:p>
    <w:p w:rsidR="00384F7C" w:rsidRPr="00E75A46" w:rsidRDefault="00384F7C" w:rsidP="00384F7C">
      <w:pPr>
        <w:ind w:firstLine="720"/>
        <w:jc w:val="center"/>
      </w:pPr>
      <w:r w:rsidRPr="00E75A46">
        <w:rPr>
          <w:b/>
          <w:bCs/>
          <w:spacing w:val="-1"/>
        </w:rPr>
        <w:br w:type="page"/>
      </w:r>
      <w:r w:rsidRPr="00E75A46">
        <w:rPr>
          <w:bCs/>
          <w:i/>
          <w:spacing w:val="-1"/>
        </w:rPr>
        <w:lastRenderedPageBreak/>
        <w:t>А</w:t>
      </w:r>
      <w:r w:rsidRPr="00E75A46">
        <w:rPr>
          <w:i/>
        </w:rPr>
        <w:t>вторы-составители</w:t>
      </w:r>
      <w:r w:rsidRPr="00E75A46">
        <w:t>:</w:t>
      </w:r>
    </w:p>
    <w:p w:rsidR="005C2E27" w:rsidRPr="00E75A46" w:rsidRDefault="00702F5D" w:rsidP="00384F7C">
      <w:pPr>
        <w:jc w:val="center"/>
      </w:pPr>
      <w:proofErr w:type="spellStart"/>
      <w:r>
        <w:t>Аликина</w:t>
      </w:r>
      <w:proofErr w:type="spellEnd"/>
      <w:r>
        <w:t xml:space="preserve"> Е.Б.</w:t>
      </w:r>
    </w:p>
    <w:p w:rsidR="005C2E27" w:rsidRPr="00E75A46" w:rsidRDefault="005C2E27" w:rsidP="00384F7C">
      <w:pPr>
        <w:jc w:val="center"/>
      </w:pPr>
    </w:p>
    <w:p w:rsidR="00384F7C" w:rsidRPr="00E75A46" w:rsidRDefault="00384F7C" w:rsidP="00384F7C">
      <w:pPr>
        <w:jc w:val="center"/>
        <w:rPr>
          <w:i/>
        </w:rPr>
      </w:pPr>
      <w:r w:rsidRPr="00E75A46">
        <w:rPr>
          <w:i/>
        </w:rPr>
        <w:t>Рецензенты:</w:t>
      </w:r>
    </w:p>
    <w:p w:rsidR="005C2E27" w:rsidRPr="00E75A46" w:rsidRDefault="00702F5D" w:rsidP="00384F7C">
      <w:pPr>
        <w:jc w:val="center"/>
        <w:rPr>
          <w:i/>
        </w:rPr>
      </w:pPr>
      <w:r>
        <w:rPr>
          <w:i/>
        </w:rPr>
        <w:t>Рябухин В.В.</w:t>
      </w:r>
    </w:p>
    <w:p w:rsidR="005C2E27" w:rsidRPr="00E75A46" w:rsidRDefault="005C2E27" w:rsidP="00384F7C">
      <w:pPr>
        <w:jc w:val="center"/>
        <w:rPr>
          <w:i/>
        </w:rPr>
      </w:pPr>
    </w:p>
    <w:p w:rsidR="005C2E27" w:rsidRPr="00E75A46" w:rsidRDefault="005C2E27" w:rsidP="00384F7C">
      <w:pPr>
        <w:jc w:val="center"/>
        <w:rPr>
          <w:i/>
        </w:rPr>
      </w:pPr>
    </w:p>
    <w:p w:rsidR="005C2E27" w:rsidRPr="00E75A46" w:rsidRDefault="005C2E27" w:rsidP="00384F7C">
      <w:pPr>
        <w:ind w:firstLine="720"/>
        <w:jc w:val="both"/>
      </w:pPr>
    </w:p>
    <w:p w:rsidR="005C2E27" w:rsidRPr="00E75A46" w:rsidRDefault="005C2E27" w:rsidP="00384F7C">
      <w:pPr>
        <w:ind w:firstLine="720"/>
        <w:jc w:val="both"/>
      </w:pPr>
    </w:p>
    <w:p w:rsidR="004C0727" w:rsidRPr="00E75A46" w:rsidRDefault="004C0727" w:rsidP="00384F7C">
      <w:pPr>
        <w:ind w:firstLine="720"/>
        <w:jc w:val="both"/>
      </w:pPr>
    </w:p>
    <w:p w:rsidR="00611477" w:rsidRPr="005542BF" w:rsidRDefault="00611477" w:rsidP="00611477">
      <w:pPr>
        <w:spacing w:line="360" w:lineRule="auto"/>
        <w:ind w:firstLine="540"/>
        <w:jc w:val="both"/>
      </w:pPr>
      <w:r w:rsidRPr="00E75A46">
        <w:t xml:space="preserve">Программа государственной итоговой аттестации является частью основной образовательной программы по направлению подготовки </w:t>
      </w:r>
      <w:r w:rsidR="000A4EF2" w:rsidRPr="005542BF">
        <w:t>44.0</w:t>
      </w:r>
      <w:r w:rsidR="00905A98">
        <w:t>4</w:t>
      </w:r>
      <w:r w:rsidR="000A4EF2" w:rsidRPr="005542BF">
        <w:t>.01</w:t>
      </w:r>
      <w:r w:rsidRPr="005542BF">
        <w:t xml:space="preserve"> </w:t>
      </w:r>
      <w:r w:rsidR="000A4EF2" w:rsidRPr="005542BF">
        <w:t>«Педагогическое образование</w:t>
      </w:r>
      <w:r w:rsidRPr="005542BF">
        <w:t xml:space="preserve">», </w:t>
      </w:r>
      <w:r w:rsidR="00905A98">
        <w:t>магистерская</w:t>
      </w:r>
      <w:r w:rsidRPr="005542BF">
        <w:t xml:space="preserve"> </w:t>
      </w:r>
      <w:r w:rsidR="00905A98">
        <w:t xml:space="preserve">программа </w:t>
      </w:r>
      <w:r w:rsidRPr="005542BF">
        <w:t>«</w:t>
      </w:r>
      <w:r w:rsidR="000A4EF2" w:rsidRPr="005542BF">
        <w:t>Экономика</w:t>
      </w:r>
      <w:r w:rsidRPr="005542BF">
        <w:t>»</w:t>
      </w:r>
      <w:r w:rsidR="000A4EF2" w:rsidRPr="005542BF">
        <w:t>.</w:t>
      </w:r>
    </w:p>
    <w:p w:rsidR="00611477" w:rsidRPr="00E75A46" w:rsidRDefault="00611477" w:rsidP="00611477">
      <w:pPr>
        <w:pStyle w:val="Iauiue"/>
        <w:spacing w:line="360" w:lineRule="auto"/>
        <w:ind w:firstLine="540"/>
        <w:jc w:val="both"/>
        <w:rPr>
          <w:sz w:val="24"/>
          <w:szCs w:val="24"/>
        </w:rPr>
      </w:pPr>
      <w:r w:rsidRPr="00787927">
        <w:rPr>
          <w:sz w:val="24"/>
          <w:szCs w:val="24"/>
        </w:rPr>
        <w:t>Настоящая Программа включает программы государственных экзаменов и требования к выпускным квалификационным работам и порядку их выполнения, критерии оценки результатов сдачи государственных экзаменов и (или) защиты выпускных квалификацио</w:t>
      </w:r>
      <w:r w:rsidR="001D5C80" w:rsidRPr="00787927">
        <w:rPr>
          <w:sz w:val="24"/>
          <w:szCs w:val="24"/>
        </w:rPr>
        <w:t>нных работ</w:t>
      </w:r>
      <w:r w:rsidRPr="00787927">
        <w:rPr>
          <w:sz w:val="24"/>
          <w:szCs w:val="24"/>
        </w:rPr>
        <w:t>.</w:t>
      </w:r>
      <w:r w:rsidRPr="00E75A46">
        <w:rPr>
          <w:sz w:val="24"/>
          <w:szCs w:val="24"/>
        </w:rPr>
        <w:t xml:space="preserve"> </w:t>
      </w:r>
    </w:p>
    <w:p w:rsidR="004C0727" w:rsidRPr="00E75A46" w:rsidRDefault="004C0727" w:rsidP="00384F7C">
      <w:pPr>
        <w:ind w:firstLine="720"/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5319"/>
      </w:tblGrid>
      <w:tr w:rsidR="00384F7C" w:rsidRPr="00E75A46" w:rsidTr="00C07586">
        <w:tc>
          <w:tcPr>
            <w:tcW w:w="4428" w:type="dxa"/>
          </w:tcPr>
          <w:p w:rsidR="00384F7C" w:rsidRPr="00E75A46" w:rsidRDefault="00384F7C" w:rsidP="00384F7C">
            <w:r w:rsidRPr="00E75A46">
              <w:t>Согласовано:</w:t>
            </w:r>
          </w:p>
          <w:p w:rsidR="00384F7C" w:rsidRPr="00E75A46" w:rsidRDefault="00384F7C" w:rsidP="00384F7C">
            <w:r w:rsidRPr="00E75A46">
              <w:t>Учебно-методическое управление:</w:t>
            </w:r>
          </w:p>
          <w:p w:rsidR="00384F7C" w:rsidRPr="00E75A46" w:rsidRDefault="00384F7C" w:rsidP="00384F7C">
            <w:r w:rsidRPr="00E75A46">
              <w:t>«</w:t>
            </w:r>
            <w:r w:rsidR="00D56DEF">
              <w:t>__</w:t>
            </w:r>
            <w:r w:rsidRPr="00E75A46">
              <w:t xml:space="preserve">» </w:t>
            </w:r>
            <w:r w:rsidR="00D56DEF">
              <w:t>_________</w:t>
            </w:r>
            <w:r w:rsidRPr="00E75A46">
              <w:t xml:space="preserve"> 20</w:t>
            </w:r>
            <w:r w:rsidR="00D56DEF">
              <w:t>____</w:t>
            </w:r>
            <w:r w:rsidRPr="00E75A46">
              <w:t xml:space="preserve"> г.</w:t>
            </w:r>
          </w:p>
          <w:p w:rsidR="00384F7C" w:rsidRPr="00E75A46" w:rsidRDefault="00384F7C" w:rsidP="00384F7C">
            <w:r w:rsidRPr="00E75A46">
              <w:t>Начальник УМУ __________________</w:t>
            </w:r>
          </w:p>
          <w:p w:rsidR="00384F7C" w:rsidRPr="00E75A46" w:rsidRDefault="004C0727" w:rsidP="00384F7C">
            <w:r w:rsidRPr="00E75A46">
              <w:t>Зеленина Н.Ю.</w:t>
            </w:r>
          </w:p>
        </w:tc>
        <w:tc>
          <w:tcPr>
            <w:tcW w:w="5319" w:type="dxa"/>
          </w:tcPr>
          <w:p w:rsidR="00C07586" w:rsidRPr="00E75A46" w:rsidRDefault="00384F7C" w:rsidP="00384F7C">
            <w:r w:rsidRPr="00E75A46">
              <w:t xml:space="preserve">Рекомендовано </w:t>
            </w:r>
          </w:p>
          <w:p w:rsidR="00384F7C" w:rsidRPr="00E75A46" w:rsidRDefault="00C07586" w:rsidP="00384F7C">
            <w:r w:rsidRPr="00E75A46">
              <w:t>К</w:t>
            </w:r>
            <w:r w:rsidR="00384F7C" w:rsidRPr="00E75A46">
              <w:t>афедрой</w:t>
            </w:r>
            <w:r w:rsidR="00211751">
              <w:t xml:space="preserve"> экономики</w:t>
            </w:r>
          </w:p>
          <w:p w:rsidR="00384F7C" w:rsidRPr="00E75A46" w:rsidRDefault="00384F7C" w:rsidP="00384F7C">
            <w:r w:rsidRPr="00E75A46">
              <w:t xml:space="preserve">Протокол № </w:t>
            </w:r>
            <w:r w:rsidR="00600A54">
              <w:t>3</w:t>
            </w:r>
            <w:r w:rsidRPr="00E75A46">
              <w:t xml:space="preserve"> от «</w:t>
            </w:r>
            <w:r w:rsidR="00211751">
              <w:t>1</w:t>
            </w:r>
            <w:r w:rsidR="00600A54">
              <w:t>2</w:t>
            </w:r>
            <w:r w:rsidRPr="00E75A46">
              <w:t xml:space="preserve">» </w:t>
            </w:r>
            <w:r w:rsidR="00600A54">
              <w:t>ноя</w:t>
            </w:r>
            <w:r w:rsidR="00211751">
              <w:t>бря</w:t>
            </w:r>
            <w:r w:rsidRPr="00E75A46">
              <w:t xml:space="preserve"> 20</w:t>
            </w:r>
            <w:r w:rsidR="00211751">
              <w:t>17</w:t>
            </w:r>
            <w:r w:rsidRPr="00E75A46">
              <w:t xml:space="preserve"> г.</w:t>
            </w:r>
          </w:p>
          <w:p w:rsidR="00384F7C" w:rsidRPr="00E75A46" w:rsidRDefault="00384F7C" w:rsidP="00384F7C">
            <w:r w:rsidRPr="00E75A46">
              <w:t xml:space="preserve">Зав. кафедрой </w:t>
            </w:r>
            <w:r w:rsidR="00C07586" w:rsidRPr="00E75A46">
              <w:t>__________________</w:t>
            </w:r>
          </w:p>
          <w:p w:rsidR="00C07586" w:rsidRDefault="00211751" w:rsidP="00384F7C">
            <w:r>
              <w:t xml:space="preserve">                           Е.Б. </w:t>
            </w:r>
            <w:proofErr w:type="spellStart"/>
            <w:r>
              <w:t>Аликина</w:t>
            </w:r>
            <w:proofErr w:type="spellEnd"/>
          </w:p>
          <w:p w:rsidR="009D285F" w:rsidRPr="00E75A46" w:rsidRDefault="009D285F" w:rsidP="00384F7C"/>
        </w:tc>
      </w:tr>
    </w:tbl>
    <w:p w:rsidR="00384F7C" w:rsidRPr="00E75A46" w:rsidRDefault="00384F7C" w:rsidP="00384F7C">
      <w:pPr>
        <w:pStyle w:val="a8"/>
        <w:ind w:firstLine="900"/>
        <w:rPr>
          <w:sz w:val="24"/>
          <w:szCs w:val="24"/>
          <w:u w:val="single"/>
        </w:rPr>
      </w:pPr>
      <w:r w:rsidRPr="00E75A46">
        <w:rPr>
          <w:sz w:val="24"/>
          <w:szCs w:val="24"/>
          <w:u w:val="single"/>
        </w:rPr>
        <w:t>Согласование с деканом обучающего факультета:</w:t>
      </w:r>
    </w:p>
    <w:p w:rsidR="003A2F43" w:rsidRPr="00E75A46" w:rsidRDefault="00384F7C" w:rsidP="00384F7C">
      <w:pPr>
        <w:pStyle w:val="a8"/>
        <w:ind w:firstLine="900"/>
        <w:rPr>
          <w:sz w:val="24"/>
          <w:szCs w:val="24"/>
        </w:rPr>
      </w:pPr>
      <w:r w:rsidRPr="00E75A46">
        <w:rPr>
          <w:sz w:val="24"/>
          <w:szCs w:val="24"/>
        </w:rPr>
        <w:t xml:space="preserve">Декан факультета </w:t>
      </w:r>
      <w:r w:rsidR="00C07586" w:rsidRPr="00E75A46">
        <w:rPr>
          <w:sz w:val="24"/>
          <w:szCs w:val="24"/>
        </w:rPr>
        <w:t>_</w:t>
      </w:r>
      <w:r w:rsidR="00211751">
        <w:rPr>
          <w:sz w:val="24"/>
          <w:szCs w:val="24"/>
        </w:rPr>
        <w:t>информатики и экономики</w:t>
      </w:r>
      <w:r w:rsidR="00C07586" w:rsidRPr="00E75A46">
        <w:rPr>
          <w:sz w:val="24"/>
          <w:szCs w:val="24"/>
        </w:rPr>
        <w:t xml:space="preserve">          </w:t>
      </w:r>
      <w:r w:rsidR="00211751">
        <w:rPr>
          <w:sz w:val="24"/>
          <w:szCs w:val="24"/>
        </w:rPr>
        <w:t xml:space="preserve">___________/ А.В. </w:t>
      </w:r>
      <w:proofErr w:type="spellStart"/>
      <w:r w:rsidR="00211751">
        <w:rPr>
          <w:sz w:val="24"/>
          <w:szCs w:val="24"/>
        </w:rPr>
        <w:t>Люшнин</w:t>
      </w:r>
      <w:proofErr w:type="spellEnd"/>
    </w:p>
    <w:p w:rsidR="00C07586" w:rsidRPr="00E75A46" w:rsidRDefault="00C07586" w:rsidP="00384F7C">
      <w:pPr>
        <w:pStyle w:val="a8"/>
        <w:ind w:firstLine="900"/>
        <w:rPr>
          <w:sz w:val="24"/>
          <w:szCs w:val="24"/>
        </w:rPr>
      </w:pPr>
    </w:p>
    <w:p w:rsidR="00384F7C" w:rsidRPr="00E75A46" w:rsidRDefault="00384F7C" w:rsidP="00384F7C">
      <w:pPr>
        <w:pStyle w:val="a8"/>
        <w:ind w:firstLine="900"/>
        <w:rPr>
          <w:sz w:val="24"/>
          <w:szCs w:val="24"/>
        </w:rPr>
      </w:pPr>
      <w:r w:rsidRPr="00E75A46">
        <w:rPr>
          <w:sz w:val="24"/>
          <w:szCs w:val="24"/>
        </w:rPr>
        <w:t xml:space="preserve">Директор библиотеки </w:t>
      </w:r>
      <w:r w:rsidR="004A1F32" w:rsidRPr="00E75A46">
        <w:rPr>
          <w:sz w:val="24"/>
          <w:szCs w:val="24"/>
        </w:rPr>
        <w:t xml:space="preserve">                                  </w:t>
      </w:r>
      <w:r w:rsidRPr="00E75A46">
        <w:rPr>
          <w:sz w:val="24"/>
          <w:szCs w:val="24"/>
        </w:rPr>
        <w:t xml:space="preserve">      Подгорных </w:t>
      </w:r>
      <w:r w:rsidR="00C07586" w:rsidRPr="00E75A46">
        <w:rPr>
          <w:sz w:val="24"/>
          <w:szCs w:val="24"/>
        </w:rPr>
        <w:t>Г.М.</w:t>
      </w:r>
    </w:p>
    <w:p w:rsidR="00384F7C" w:rsidRPr="00E75A46" w:rsidRDefault="00C07586" w:rsidP="00384F7C">
      <w:pPr>
        <w:jc w:val="center"/>
        <w:rPr>
          <w:b/>
        </w:rPr>
      </w:pPr>
      <w:r w:rsidRPr="00E75A46">
        <w:rPr>
          <w:b/>
        </w:rPr>
        <w:br w:type="page"/>
      </w:r>
      <w:r w:rsidR="00384F7C" w:rsidRPr="00E75A46">
        <w:rPr>
          <w:b/>
        </w:rPr>
        <w:lastRenderedPageBreak/>
        <w:t xml:space="preserve">Содержание </w:t>
      </w:r>
    </w:p>
    <w:p w:rsidR="00384F7C" w:rsidRPr="00E75A46" w:rsidRDefault="00384F7C" w:rsidP="00384F7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94"/>
        <w:gridCol w:w="797"/>
        <w:gridCol w:w="797"/>
      </w:tblGrid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 w:rsidRPr="004610E4">
              <w:rPr>
                <w:b/>
              </w:rPr>
              <w:t>1. Общая характеристика программы ГИА</w:t>
            </w:r>
          </w:p>
        </w:tc>
        <w:tc>
          <w:tcPr>
            <w:tcW w:w="797" w:type="dxa"/>
          </w:tcPr>
          <w:p w:rsidR="00D31827" w:rsidRPr="004610E4" w:rsidRDefault="00D31827" w:rsidP="00D31827">
            <w:pPr>
              <w:pStyle w:val="a4"/>
              <w:tabs>
                <w:tab w:val="num" w:pos="602"/>
              </w:tabs>
              <w:spacing w:after="0"/>
              <w:ind w:left="0" w:right="148"/>
              <w:jc w:val="both"/>
              <w:rPr>
                <w:b/>
              </w:rPr>
            </w:pPr>
          </w:p>
        </w:tc>
        <w:tc>
          <w:tcPr>
            <w:tcW w:w="797" w:type="dxa"/>
            <w:shd w:val="clear" w:color="auto" w:fill="auto"/>
          </w:tcPr>
          <w:p w:rsidR="00D31827" w:rsidRPr="00D31827" w:rsidRDefault="00D31827" w:rsidP="00D31827">
            <w:pPr>
              <w:pStyle w:val="a4"/>
              <w:tabs>
                <w:tab w:val="num" w:pos="602"/>
              </w:tabs>
              <w:spacing w:after="0"/>
              <w:ind w:left="0" w:right="148"/>
              <w:jc w:val="both"/>
            </w:pPr>
            <w:r w:rsidRPr="00D31827">
              <w:t>4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 w:rsidRPr="004610E4">
              <w:t xml:space="preserve">1.1. Назначение и область </w:t>
            </w:r>
            <w:proofErr w:type="gramStart"/>
            <w:r w:rsidRPr="004610E4">
              <w:t>применения  программы</w:t>
            </w:r>
            <w:proofErr w:type="gramEnd"/>
            <w:r w:rsidRPr="004610E4">
              <w:t xml:space="preserve"> ГИА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4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 w:rsidRPr="004610E4">
              <w:t>1.2. Документы, на основании которых разработана программа ГИА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4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 w:rsidRPr="004610E4">
              <w:t xml:space="preserve">1.3. Требования к ГИА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4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 w:rsidRPr="004610E4">
              <w:t xml:space="preserve">1.3.1. Общие положения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4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 w:rsidRPr="004610E4">
              <w:t>1.3.2. Формы ГИА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5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 w:rsidRPr="004610E4">
              <w:t xml:space="preserve">1.3.3. Место ГИА в структуре ОП, общий объем времени, сроки на подготовку и проведение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0942DA" w:rsidRDefault="000942DA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5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 w:rsidRPr="004610E4">
              <w:t xml:space="preserve">1.4. Правила пересмотра и </w:t>
            </w:r>
            <w:proofErr w:type="gramStart"/>
            <w:r w:rsidRPr="004610E4">
              <w:t>внесения  изменений</w:t>
            </w:r>
            <w:proofErr w:type="gramEnd"/>
            <w:r w:rsidRPr="004610E4">
              <w:t xml:space="preserve"> в программу  ГИА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5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 w:rsidRPr="004610E4">
              <w:t xml:space="preserve">1.5. Правила размещения, хранения и организации доступа к программе ГИА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6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4610E4">
              <w:rPr>
                <w:b/>
              </w:rPr>
              <w:t xml:space="preserve">. Программа подготовки к процедуре защиты и проведения защиты выпускной квалификационной работы (ВКР)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97" w:type="dxa"/>
            <w:shd w:val="clear" w:color="auto" w:fill="auto"/>
          </w:tcPr>
          <w:p w:rsidR="00D31827" w:rsidRPr="00D31827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 w:rsidRPr="00D31827">
              <w:t>6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2</w:t>
            </w:r>
            <w:r w:rsidRPr="004610E4">
              <w:t xml:space="preserve">.1. Общие требования к ВКР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6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2</w:t>
            </w:r>
            <w:r w:rsidRPr="004610E4">
              <w:t xml:space="preserve">.2. Порядок подготовки к процедуре защиты и проведения защиты ВКР 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1B1D12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6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2</w:t>
            </w:r>
            <w:r w:rsidRPr="004610E4">
              <w:t xml:space="preserve">.3. Методические рекомендации обучающимся по подготовке к процедуре защиты и проведения защиты ВКР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0942DA" w:rsidRDefault="000942DA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7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2</w:t>
            </w:r>
            <w:r w:rsidRPr="004610E4">
              <w:t xml:space="preserve">.3.1. Виды и формы научных исследований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7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2</w:t>
            </w:r>
            <w:r w:rsidRPr="004610E4">
              <w:t xml:space="preserve">.3.2 Рекомендуемая тематика ВКР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1B1D12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7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CB412E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2</w:t>
            </w:r>
            <w:r w:rsidRPr="004610E4">
              <w:t xml:space="preserve">.3.3. Требования к </w:t>
            </w:r>
            <w:proofErr w:type="gramStart"/>
            <w:r w:rsidRPr="004610E4">
              <w:t>структуре  ВКР</w:t>
            </w:r>
            <w:proofErr w:type="gramEnd"/>
            <w:r w:rsidRPr="004610E4">
              <w:t xml:space="preserve"> 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Pr="004610E4" w:rsidRDefault="001B1D12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8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2</w:t>
            </w:r>
            <w:r w:rsidRPr="004610E4">
              <w:t xml:space="preserve">.3.4. Требования к оформлению ВКР </w:t>
            </w:r>
          </w:p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2.4. Требования к докладу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797" w:type="dxa"/>
            <w:shd w:val="clear" w:color="auto" w:fill="auto"/>
          </w:tcPr>
          <w:p w:rsidR="00D31827" w:rsidRDefault="00D31827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11</w:t>
            </w:r>
          </w:p>
          <w:p w:rsidR="001B1D12" w:rsidRPr="004610E4" w:rsidRDefault="001B1D12" w:rsidP="0086150F">
            <w:pPr>
              <w:pStyle w:val="a4"/>
              <w:tabs>
                <w:tab w:val="num" w:pos="0"/>
              </w:tabs>
              <w:spacing w:after="0"/>
              <w:ind w:left="0"/>
              <w:jc w:val="both"/>
            </w:pPr>
            <w:r>
              <w:t>11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31827" w:rsidRPr="004610E4" w:rsidRDefault="00D31827" w:rsidP="00A91A3E">
            <w:pPr>
              <w:rPr>
                <w:b/>
              </w:rPr>
            </w:pPr>
            <w:r>
              <w:t>2</w:t>
            </w:r>
            <w:r w:rsidRPr="004610E4">
              <w:t>.</w:t>
            </w:r>
            <w:r>
              <w:t>5</w:t>
            </w:r>
            <w:r w:rsidRPr="004610E4">
              <w:t>. Общие критерии оценки уровня подготовки выпускника по итогам защиты ВКР</w:t>
            </w:r>
          </w:p>
        </w:tc>
        <w:tc>
          <w:tcPr>
            <w:tcW w:w="797" w:type="dxa"/>
          </w:tcPr>
          <w:p w:rsidR="00D31827" w:rsidRPr="004610E4" w:rsidRDefault="00D31827" w:rsidP="0086150F"/>
        </w:tc>
        <w:tc>
          <w:tcPr>
            <w:tcW w:w="797" w:type="dxa"/>
            <w:shd w:val="clear" w:color="auto" w:fill="auto"/>
          </w:tcPr>
          <w:p w:rsidR="000942DA" w:rsidRDefault="000942DA" w:rsidP="0086150F"/>
          <w:p w:rsidR="00D31827" w:rsidRPr="004610E4" w:rsidRDefault="00D31827" w:rsidP="001B1D12">
            <w:r>
              <w:t>1</w:t>
            </w:r>
            <w:r w:rsidR="001B1D12">
              <w:t>1</w:t>
            </w:r>
          </w:p>
        </w:tc>
      </w:tr>
      <w:tr w:rsidR="00D31827" w:rsidRPr="004610E4" w:rsidTr="00D31827">
        <w:tc>
          <w:tcPr>
            <w:tcW w:w="8094" w:type="dxa"/>
            <w:shd w:val="clear" w:color="auto" w:fill="auto"/>
          </w:tcPr>
          <w:p w:rsidR="00D400C2" w:rsidRDefault="00D400C2" w:rsidP="0086150F">
            <w:pPr>
              <w:rPr>
                <w:b/>
              </w:rPr>
            </w:pPr>
          </w:p>
          <w:p w:rsidR="00D31827" w:rsidRPr="004610E4" w:rsidRDefault="00D31827" w:rsidP="0086150F">
            <w:r w:rsidRPr="004610E4">
              <w:rPr>
                <w:b/>
              </w:rPr>
              <w:t>Приложения</w:t>
            </w:r>
          </w:p>
        </w:tc>
        <w:tc>
          <w:tcPr>
            <w:tcW w:w="797" w:type="dxa"/>
          </w:tcPr>
          <w:p w:rsidR="00D31827" w:rsidRPr="004610E4" w:rsidRDefault="00D31827" w:rsidP="0086150F">
            <w:pPr>
              <w:rPr>
                <w:b/>
              </w:rPr>
            </w:pPr>
          </w:p>
        </w:tc>
        <w:tc>
          <w:tcPr>
            <w:tcW w:w="797" w:type="dxa"/>
            <w:shd w:val="clear" w:color="auto" w:fill="auto"/>
          </w:tcPr>
          <w:p w:rsidR="001B1D12" w:rsidRDefault="001B1D12" w:rsidP="0086150F"/>
          <w:p w:rsidR="00D31827" w:rsidRPr="00D31827" w:rsidRDefault="00D31827" w:rsidP="001B1D12">
            <w:r w:rsidRPr="00D31827">
              <w:t>1</w:t>
            </w:r>
            <w:r w:rsidR="001B1D12">
              <w:t>3</w:t>
            </w:r>
          </w:p>
        </w:tc>
      </w:tr>
    </w:tbl>
    <w:p w:rsidR="00384F7C" w:rsidRPr="004610E4" w:rsidRDefault="00384F7C" w:rsidP="007D1F80">
      <w:pPr>
        <w:numPr>
          <w:ilvl w:val="0"/>
          <w:numId w:val="1"/>
        </w:numPr>
        <w:ind w:left="360"/>
        <w:jc w:val="center"/>
        <w:rPr>
          <w:b/>
        </w:rPr>
      </w:pPr>
      <w:r w:rsidRPr="004610E4">
        <w:rPr>
          <w:b/>
        </w:rPr>
        <w:br w:type="page"/>
      </w:r>
      <w:r w:rsidRPr="004610E4">
        <w:rPr>
          <w:b/>
        </w:rPr>
        <w:lastRenderedPageBreak/>
        <w:t>Общая характеристика программы</w:t>
      </w:r>
      <w:r w:rsidR="001D5C80" w:rsidRPr="004610E4">
        <w:rPr>
          <w:b/>
        </w:rPr>
        <w:t xml:space="preserve"> ГИА</w:t>
      </w:r>
    </w:p>
    <w:p w:rsidR="00384F7C" w:rsidRPr="004610E4" w:rsidRDefault="00384F7C" w:rsidP="00E75A46">
      <w:pPr>
        <w:ind w:left="360"/>
        <w:rPr>
          <w:b/>
        </w:rPr>
      </w:pPr>
    </w:p>
    <w:p w:rsidR="00384F7C" w:rsidRPr="004610E4" w:rsidRDefault="00384F7C" w:rsidP="00E75A46">
      <w:pPr>
        <w:pStyle w:val="Iauiue"/>
        <w:ind w:firstLine="540"/>
        <w:jc w:val="center"/>
        <w:rPr>
          <w:b/>
          <w:sz w:val="24"/>
          <w:szCs w:val="24"/>
        </w:rPr>
      </w:pPr>
      <w:r w:rsidRPr="004610E4">
        <w:rPr>
          <w:b/>
          <w:sz w:val="24"/>
          <w:szCs w:val="24"/>
        </w:rPr>
        <w:t>1.1. Назначение и область применения программы</w:t>
      </w:r>
      <w:r w:rsidR="006D7F0B" w:rsidRPr="004610E4">
        <w:rPr>
          <w:b/>
          <w:sz w:val="24"/>
          <w:szCs w:val="24"/>
        </w:rPr>
        <w:t xml:space="preserve"> ГИА</w:t>
      </w:r>
    </w:p>
    <w:p w:rsidR="005542BF" w:rsidRPr="004610E4" w:rsidRDefault="00384F7C" w:rsidP="004B16CF">
      <w:pPr>
        <w:ind w:firstLine="540"/>
        <w:jc w:val="both"/>
      </w:pPr>
      <w:r w:rsidRPr="004610E4">
        <w:t xml:space="preserve">Настоящая программа </w:t>
      </w:r>
      <w:r w:rsidR="005C2E27" w:rsidRPr="004610E4">
        <w:t>государственной итоговой аттестации</w:t>
      </w:r>
      <w:r w:rsidR="001D5C80" w:rsidRPr="004610E4">
        <w:t xml:space="preserve"> (</w:t>
      </w:r>
      <w:r w:rsidR="008D07F1" w:rsidRPr="004610E4">
        <w:t>д</w:t>
      </w:r>
      <w:r w:rsidR="001D5C80" w:rsidRPr="004610E4">
        <w:t>алее Программа)</w:t>
      </w:r>
      <w:r w:rsidRPr="004610E4">
        <w:t xml:space="preserve"> разработана на основании </w:t>
      </w:r>
      <w:proofErr w:type="gramStart"/>
      <w:r w:rsidRPr="004610E4">
        <w:t>требований  ФГОС</w:t>
      </w:r>
      <w:proofErr w:type="gramEnd"/>
      <w:r w:rsidRPr="004610E4">
        <w:t xml:space="preserve"> ВО  по направлению  подготовки </w:t>
      </w:r>
      <w:r w:rsidR="0012543F" w:rsidRPr="005542BF">
        <w:t>44.0</w:t>
      </w:r>
      <w:r w:rsidR="0012543F">
        <w:t>4</w:t>
      </w:r>
      <w:r w:rsidR="0012543F" w:rsidRPr="005542BF">
        <w:t xml:space="preserve">.01 «Педагогическое образование», </w:t>
      </w:r>
      <w:r w:rsidR="0012543F">
        <w:t>магистерская</w:t>
      </w:r>
      <w:r w:rsidR="0012543F" w:rsidRPr="005542BF">
        <w:t xml:space="preserve"> </w:t>
      </w:r>
      <w:r w:rsidR="0012543F">
        <w:t xml:space="preserve">программа </w:t>
      </w:r>
      <w:r w:rsidR="0012543F" w:rsidRPr="005542BF">
        <w:t>«Экономика»</w:t>
      </w:r>
      <w:r w:rsidR="005542BF" w:rsidRPr="004610E4">
        <w:t>.</w:t>
      </w:r>
    </w:p>
    <w:p w:rsidR="001D5C80" w:rsidRPr="004610E4" w:rsidRDefault="001D5C80" w:rsidP="001D5C80">
      <w:pPr>
        <w:ind w:firstLine="540"/>
        <w:jc w:val="both"/>
      </w:pPr>
      <w:r w:rsidRPr="004610E4">
        <w:t xml:space="preserve">Программа является частью основной образовательной программы </w:t>
      </w:r>
      <w:r w:rsidR="00B02667" w:rsidRPr="004610E4">
        <w:t xml:space="preserve">по направлению подготовки </w:t>
      </w:r>
      <w:r w:rsidR="0012543F" w:rsidRPr="005542BF">
        <w:t>44.0</w:t>
      </w:r>
      <w:r w:rsidR="0012543F">
        <w:t>4</w:t>
      </w:r>
      <w:r w:rsidR="0012543F" w:rsidRPr="005542BF">
        <w:t xml:space="preserve">.01 «Педагогическое образование», </w:t>
      </w:r>
      <w:r w:rsidR="0012543F">
        <w:t>магистерская</w:t>
      </w:r>
      <w:r w:rsidR="0012543F" w:rsidRPr="005542BF">
        <w:t xml:space="preserve"> </w:t>
      </w:r>
      <w:r w:rsidR="0012543F">
        <w:t xml:space="preserve">программа </w:t>
      </w:r>
      <w:r w:rsidR="0012543F" w:rsidRPr="005542BF">
        <w:t>«Экономика»</w:t>
      </w:r>
      <w:r w:rsidRPr="004610E4">
        <w:t>, устанавливает процедуру организации и проведения государственной итоговой аттестации обучающихся.</w:t>
      </w:r>
    </w:p>
    <w:p w:rsidR="00CD0FA4" w:rsidRPr="004610E4" w:rsidRDefault="00CD0FA4" w:rsidP="00E75A46">
      <w:pPr>
        <w:pStyle w:val="Iauiue"/>
        <w:ind w:firstLine="540"/>
        <w:jc w:val="both"/>
        <w:rPr>
          <w:sz w:val="24"/>
          <w:szCs w:val="24"/>
        </w:rPr>
      </w:pPr>
      <w:r w:rsidRPr="004610E4">
        <w:rPr>
          <w:sz w:val="24"/>
          <w:szCs w:val="24"/>
        </w:rPr>
        <w:t xml:space="preserve">Настоящая Программа включает </w:t>
      </w:r>
      <w:r w:rsidR="0000277F" w:rsidRPr="004610E4">
        <w:rPr>
          <w:sz w:val="24"/>
          <w:szCs w:val="24"/>
        </w:rPr>
        <w:t xml:space="preserve">общую характеристику </w:t>
      </w:r>
      <w:r w:rsidR="001D5C80" w:rsidRPr="004610E4">
        <w:rPr>
          <w:sz w:val="24"/>
          <w:szCs w:val="24"/>
        </w:rPr>
        <w:t xml:space="preserve">форм государственной итоговой аттестации, программы государственных экзаменов и требования к выпускным квалификационным работам и порядку их выполнения, критерии оценки защиты выпускных квалификационных работ. </w:t>
      </w:r>
    </w:p>
    <w:p w:rsidR="0048355F" w:rsidRPr="004610E4" w:rsidRDefault="0048355F" w:rsidP="00E75A46">
      <w:pPr>
        <w:pStyle w:val="Iauiue"/>
        <w:ind w:firstLine="540"/>
        <w:jc w:val="both"/>
        <w:rPr>
          <w:sz w:val="24"/>
          <w:szCs w:val="24"/>
        </w:rPr>
      </w:pPr>
    </w:p>
    <w:p w:rsidR="008D07F1" w:rsidRPr="004610E4" w:rsidRDefault="008D07F1" w:rsidP="008D07F1">
      <w:pPr>
        <w:pStyle w:val="a4"/>
        <w:tabs>
          <w:tab w:val="num" w:pos="0"/>
        </w:tabs>
        <w:spacing w:after="0"/>
        <w:ind w:firstLine="540"/>
        <w:jc w:val="center"/>
        <w:rPr>
          <w:b/>
        </w:rPr>
      </w:pPr>
      <w:r w:rsidRPr="004610E4">
        <w:rPr>
          <w:b/>
        </w:rPr>
        <w:t xml:space="preserve">1.2 Документы, на основании которых разработана </w:t>
      </w:r>
    </w:p>
    <w:p w:rsidR="008D07F1" w:rsidRPr="004610E4" w:rsidRDefault="008D07F1" w:rsidP="008D07F1">
      <w:pPr>
        <w:pStyle w:val="a4"/>
        <w:tabs>
          <w:tab w:val="num" w:pos="0"/>
        </w:tabs>
        <w:spacing w:after="0"/>
        <w:ind w:firstLine="540"/>
        <w:jc w:val="center"/>
        <w:rPr>
          <w:b/>
        </w:rPr>
      </w:pPr>
      <w:r w:rsidRPr="004610E4">
        <w:rPr>
          <w:b/>
        </w:rPr>
        <w:t>Программа ГИА</w:t>
      </w:r>
    </w:p>
    <w:p w:rsidR="008D07F1" w:rsidRPr="004610E4" w:rsidRDefault="008D07F1" w:rsidP="007D1F80">
      <w:pPr>
        <w:pStyle w:val="a4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</w:pPr>
      <w:r w:rsidRPr="004610E4">
        <w:t>Закон РФ от 29.12.2012 N 273-ФЗ (с изменениями, вступившими в силу с 01.09.2013 года) «Об образовании</w:t>
      </w:r>
      <w:r w:rsidR="00CE2A25" w:rsidRPr="004610E4">
        <w:t xml:space="preserve"> в Российской Федерации</w:t>
      </w:r>
      <w:r w:rsidRPr="004610E4">
        <w:t xml:space="preserve">»; </w:t>
      </w:r>
    </w:p>
    <w:p w:rsidR="008D07F1" w:rsidRPr="004610E4" w:rsidRDefault="008D07F1" w:rsidP="004B16CF">
      <w:pPr>
        <w:pStyle w:val="a4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</w:pPr>
      <w:r w:rsidRPr="004610E4">
        <w:t xml:space="preserve">Федеральный государственный образовательный стандарт высшего образования по направлению подготовки </w:t>
      </w:r>
      <w:r w:rsidR="0012543F" w:rsidRPr="005542BF">
        <w:t>44.0</w:t>
      </w:r>
      <w:r w:rsidR="0012543F">
        <w:t>4</w:t>
      </w:r>
      <w:r w:rsidR="0012543F" w:rsidRPr="005542BF">
        <w:t xml:space="preserve">.01 «Педагогическое образование», </w:t>
      </w:r>
      <w:r w:rsidR="0012543F">
        <w:t>магистерская</w:t>
      </w:r>
      <w:r w:rsidR="0012543F" w:rsidRPr="005542BF">
        <w:t xml:space="preserve"> </w:t>
      </w:r>
      <w:r w:rsidR="0012543F">
        <w:t xml:space="preserve">программа </w:t>
      </w:r>
      <w:r w:rsidR="0012543F" w:rsidRPr="005542BF">
        <w:t>«Экономика»</w:t>
      </w:r>
      <w:r w:rsidRPr="004610E4">
        <w:t xml:space="preserve">. </w:t>
      </w:r>
    </w:p>
    <w:p w:rsidR="008D07F1" w:rsidRPr="004610E4" w:rsidRDefault="008D07F1" w:rsidP="007D1F80">
      <w:pPr>
        <w:pStyle w:val="18"/>
        <w:numPr>
          <w:ilvl w:val="0"/>
          <w:numId w:val="4"/>
        </w:numPr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 w:rsidRPr="004610E4">
        <w:rPr>
          <w:sz w:val="24"/>
          <w:szCs w:val="24"/>
        </w:rPr>
        <w:t>Порядок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</w:t>
      </w:r>
      <w:r w:rsidR="00CE2A25" w:rsidRPr="004610E4">
        <w:rPr>
          <w:sz w:val="24"/>
          <w:szCs w:val="24"/>
        </w:rPr>
        <w:t>аммам магистратуры, утвержденный</w:t>
      </w:r>
      <w:r w:rsidRPr="004610E4">
        <w:rPr>
          <w:sz w:val="24"/>
          <w:szCs w:val="24"/>
        </w:rPr>
        <w:t xml:space="preserve"> приказом Министерства образования и науки Российской Федерации от </w:t>
      </w:r>
      <w:r w:rsidR="00F21048">
        <w:rPr>
          <w:sz w:val="24"/>
          <w:szCs w:val="24"/>
        </w:rPr>
        <w:t>5</w:t>
      </w:r>
      <w:r w:rsidRPr="004610E4">
        <w:rPr>
          <w:sz w:val="24"/>
          <w:szCs w:val="24"/>
        </w:rPr>
        <w:t xml:space="preserve"> </w:t>
      </w:r>
      <w:r w:rsidR="00F21048">
        <w:rPr>
          <w:sz w:val="24"/>
          <w:szCs w:val="24"/>
        </w:rPr>
        <w:t>апрел</w:t>
      </w:r>
      <w:r w:rsidRPr="004610E4">
        <w:rPr>
          <w:sz w:val="24"/>
          <w:szCs w:val="24"/>
        </w:rPr>
        <w:t>я 201</w:t>
      </w:r>
      <w:r w:rsidR="00F21048">
        <w:rPr>
          <w:sz w:val="24"/>
          <w:szCs w:val="24"/>
        </w:rPr>
        <w:t>7</w:t>
      </w:r>
      <w:r w:rsidRPr="004610E4">
        <w:rPr>
          <w:sz w:val="24"/>
          <w:szCs w:val="24"/>
        </w:rPr>
        <w:t xml:space="preserve"> года №</w:t>
      </w:r>
      <w:r w:rsidR="00F21048">
        <w:rPr>
          <w:sz w:val="24"/>
          <w:szCs w:val="24"/>
        </w:rPr>
        <w:t xml:space="preserve"> 301</w:t>
      </w:r>
      <w:bookmarkStart w:id="0" w:name="_GoBack"/>
      <w:bookmarkEnd w:id="0"/>
      <w:r w:rsidRPr="004610E4">
        <w:rPr>
          <w:sz w:val="24"/>
          <w:szCs w:val="24"/>
        </w:rPr>
        <w:t>;</w:t>
      </w:r>
    </w:p>
    <w:p w:rsidR="00BA62E5" w:rsidRPr="004610E4" w:rsidRDefault="008D07F1" w:rsidP="007D1F80">
      <w:pPr>
        <w:pStyle w:val="18"/>
        <w:numPr>
          <w:ilvl w:val="0"/>
          <w:numId w:val="4"/>
        </w:numPr>
        <w:shd w:val="clear" w:color="auto" w:fill="auto"/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 w:rsidRPr="004610E4">
        <w:rPr>
          <w:sz w:val="24"/>
          <w:szCs w:val="24"/>
        </w:rPr>
        <w:t xml:space="preserve">Порядок проведения государственной итоговой аттестации </w:t>
      </w:r>
      <w:proofErr w:type="gramStart"/>
      <w:r w:rsidRPr="004610E4">
        <w:rPr>
          <w:sz w:val="24"/>
          <w:szCs w:val="24"/>
        </w:rPr>
        <w:t>по образовательным высшего образования</w:t>
      </w:r>
      <w:proofErr w:type="gramEnd"/>
      <w:r w:rsidRPr="004610E4">
        <w:rPr>
          <w:sz w:val="24"/>
          <w:szCs w:val="24"/>
        </w:rPr>
        <w:t xml:space="preserve"> - программам бакалавриата, программам специалитета и програ</w:t>
      </w:r>
      <w:r w:rsidR="00CE2A25" w:rsidRPr="004610E4">
        <w:rPr>
          <w:sz w:val="24"/>
          <w:szCs w:val="24"/>
        </w:rPr>
        <w:t>мма магистратуры», утвержденный</w:t>
      </w:r>
      <w:r w:rsidRPr="004610E4">
        <w:rPr>
          <w:sz w:val="24"/>
          <w:szCs w:val="24"/>
        </w:rPr>
        <w:t xml:space="preserve"> приказом Министерства образования и науки Российской Федерации от 29 июня 2015 года №636;</w:t>
      </w:r>
      <w:r w:rsidR="00BA62E5" w:rsidRPr="004610E4">
        <w:rPr>
          <w:sz w:val="24"/>
          <w:szCs w:val="24"/>
        </w:rPr>
        <w:t xml:space="preserve"> </w:t>
      </w:r>
      <w:bookmarkStart w:id="1" w:name="_Toc375076059"/>
      <w:bookmarkStart w:id="2" w:name="_Toc374627872"/>
      <w:bookmarkStart w:id="3" w:name="_Toc374534413"/>
      <w:bookmarkStart w:id="4" w:name="_Toc375077477"/>
    </w:p>
    <w:p w:rsidR="00EB633B" w:rsidRPr="004610E4" w:rsidRDefault="00BA62E5" w:rsidP="007D1F80">
      <w:pPr>
        <w:pStyle w:val="18"/>
        <w:numPr>
          <w:ilvl w:val="0"/>
          <w:numId w:val="4"/>
        </w:numPr>
        <w:shd w:val="clear" w:color="auto" w:fill="auto"/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 w:rsidRPr="004610E4">
        <w:rPr>
          <w:sz w:val="24"/>
          <w:szCs w:val="24"/>
        </w:rPr>
        <w:t>Положение</w:t>
      </w:r>
      <w:bookmarkStart w:id="5" w:name="_Toc375076060"/>
      <w:bookmarkStart w:id="6" w:name="_Toc374627873"/>
      <w:bookmarkStart w:id="7" w:name="_Toc374534414"/>
      <w:bookmarkEnd w:id="1"/>
      <w:bookmarkEnd w:id="2"/>
      <w:bookmarkEnd w:id="3"/>
      <w:r w:rsidRPr="004610E4">
        <w:rPr>
          <w:sz w:val="24"/>
          <w:szCs w:val="24"/>
        </w:rPr>
        <w:t xml:space="preserve"> о порядке проведения государственной итоговой аттестации по образовательным программам высшего образования - программам бакалавриата и программам магистратуры ПГГПУ</w:t>
      </w:r>
      <w:bookmarkEnd w:id="4"/>
      <w:bookmarkEnd w:id="5"/>
      <w:bookmarkEnd w:id="6"/>
      <w:bookmarkEnd w:id="7"/>
      <w:r w:rsidR="00EB633B" w:rsidRPr="004610E4">
        <w:rPr>
          <w:sz w:val="24"/>
          <w:szCs w:val="24"/>
        </w:rPr>
        <w:t xml:space="preserve"> (далее</w:t>
      </w:r>
      <w:r w:rsidR="00B02667" w:rsidRPr="004610E4">
        <w:rPr>
          <w:sz w:val="24"/>
          <w:szCs w:val="24"/>
        </w:rPr>
        <w:t>,</w:t>
      </w:r>
      <w:r w:rsidR="00EB633B" w:rsidRPr="004610E4">
        <w:rPr>
          <w:sz w:val="24"/>
          <w:szCs w:val="24"/>
        </w:rPr>
        <w:t xml:space="preserve"> Положение о порядке ГИА</w:t>
      </w:r>
      <w:r w:rsidR="00B02667" w:rsidRPr="004610E4">
        <w:rPr>
          <w:sz w:val="24"/>
          <w:szCs w:val="24"/>
        </w:rPr>
        <w:t xml:space="preserve"> ПГГПУ</w:t>
      </w:r>
      <w:r w:rsidR="00EB633B" w:rsidRPr="004610E4">
        <w:rPr>
          <w:sz w:val="24"/>
          <w:szCs w:val="24"/>
        </w:rPr>
        <w:t>)</w:t>
      </w:r>
      <w:r w:rsidRPr="004610E4">
        <w:rPr>
          <w:sz w:val="24"/>
          <w:szCs w:val="24"/>
        </w:rPr>
        <w:t>.</w:t>
      </w:r>
      <w:r w:rsidR="00EB633B" w:rsidRPr="004610E4">
        <w:rPr>
          <w:sz w:val="24"/>
          <w:szCs w:val="24"/>
        </w:rPr>
        <w:t xml:space="preserve"> </w:t>
      </w:r>
    </w:p>
    <w:p w:rsidR="00EB633B" w:rsidRPr="004610E4" w:rsidRDefault="008D07F1" w:rsidP="007D1F80">
      <w:pPr>
        <w:pStyle w:val="18"/>
        <w:numPr>
          <w:ilvl w:val="0"/>
          <w:numId w:val="4"/>
        </w:numPr>
        <w:shd w:val="clear" w:color="auto" w:fill="auto"/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 w:rsidRPr="004610E4">
        <w:rPr>
          <w:sz w:val="24"/>
          <w:szCs w:val="24"/>
        </w:rPr>
        <w:t>Положение о выпускной</w:t>
      </w:r>
      <w:r w:rsidR="00EB633B" w:rsidRPr="004610E4">
        <w:rPr>
          <w:sz w:val="24"/>
          <w:szCs w:val="24"/>
        </w:rPr>
        <w:t xml:space="preserve"> квалификационной работе ПГГПУ;</w:t>
      </w:r>
    </w:p>
    <w:p w:rsidR="00EB633B" w:rsidRPr="004610E4" w:rsidRDefault="00EB633B" w:rsidP="007D1F80">
      <w:pPr>
        <w:pStyle w:val="18"/>
        <w:numPr>
          <w:ilvl w:val="0"/>
          <w:numId w:val="4"/>
        </w:numPr>
        <w:shd w:val="clear" w:color="auto" w:fill="auto"/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 w:rsidRPr="004610E4">
        <w:rPr>
          <w:sz w:val="24"/>
          <w:szCs w:val="24"/>
        </w:rPr>
        <w:t xml:space="preserve">Образовательная программа высшего образования по направлению подготовки </w:t>
      </w:r>
      <w:r w:rsidR="0012543F" w:rsidRPr="005542BF">
        <w:t>44.0</w:t>
      </w:r>
      <w:r w:rsidR="0012543F">
        <w:t>4</w:t>
      </w:r>
      <w:r w:rsidR="0012543F" w:rsidRPr="005542BF">
        <w:t xml:space="preserve">.01 «Педагогическое образование», </w:t>
      </w:r>
      <w:r w:rsidR="0012543F">
        <w:t>магистерская</w:t>
      </w:r>
      <w:r w:rsidR="0012543F" w:rsidRPr="005542BF">
        <w:t xml:space="preserve"> </w:t>
      </w:r>
      <w:r w:rsidR="0012543F">
        <w:t xml:space="preserve">программа </w:t>
      </w:r>
      <w:r w:rsidR="0012543F" w:rsidRPr="005542BF">
        <w:t>«Экономика»</w:t>
      </w:r>
      <w:r w:rsidRPr="004610E4">
        <w:rPr>
          <w:sz w:val="24"/>
          <w:szCs w:val="24"/>
        </w:rPr>
        <w:t>;</w:t>
      </w:r>
    </w:p>
    <w:p w:rsidR="008D07F1" w:rsidRPr="004610E4" w:rsidRDefault="008D07F1" w:rsidP="007D1F80">
      <w:pPr>
        <w:pStyle w:val="18"/>
        <w:numPr>
          <w:ilvl w:val="0"/>
          <w:numId w:val="4"/>
        </w:numPr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 w:rsidRPr="004610E4">
        <w:rPr>
          <w:sz w:val="24"/>
          <w:szCs w:val="24"/>
        </w:rPr>
        <w:t>Учебны</w:t>
      </w:r>
      <w:r w:rsidR="00B458B4" w:rsidRPr="004610E4">
        <w:rPr>
          <w:sz w:val="24"/>
          <w:szCs w:val="24"/>
        </w:rPr>
        <w:t>й</w:t>
      </w:r>
      <w:r w:rsidRPr="004610E4">
        <w:rPr>
          <w:sz w:val="24"/>
          <w:szCs w:val="24"/>
        </w:rPr>
        <w:t xml:space="preserve"> план </w:t>
      </w:r>
      <w:r w:rsidR="00EB633B" w:rsidRPr="004610E4">
        <w:rPr>
          <w:sz w:val="24"/>
          <w:szCs w:val="24"/>
        </w:rPr>
        <w:t xml:space="preserve">по направлению подготовки </w:t>
      </w:r>
      <w:r w:rsidR="0012543F" w:rsidRPr="005542BF">
        <w:t>44.0</w:t>
      </w:r>
      <w:r w:rsidR="0012543F">
        <w:t>4</w:t>
      </w:r>
      <w:r w:rsidR="0012543F" w:rsidRPr="005542BF">
        <w:t xml:space="preserve">.01 «Педагогическое образование», </w:t>
      </w:r>
      <w:r w:rsidR="0012543F">
        <w:t>магистерская</w:t>
      </w:r>
      <w:r w:rsidR="0012543F" w:rsidRPr="005542BF">
        <w:t xml:space="preserve"> </w:t>
      </w:r>
      <w:r w:rsidR="0012543F">
        <w:t xml:space="preserve">программа </w:t>
      </w:r>
      <w:r w:rsidR="0012543F" w:rsidRPr="005542BF">
        <w:t>«Экономика»</w:t>
      </w:r>
      <w:r w:rsidR="00EB633B" w:rsidRPr="004610E4">
        <w:rPr>
          <w:sz w:val="24"/>
          <w:szCs w:val="24"/>
        </w:rPr>
        <w:t>;</w:t>
      </w:r>
    </w:p>
    <w:p w:rsidR="00DD208B" w:rsidRPr="004610E4" w:rsidRDefault="00DD208B" w:rsidP="007D1F80">
      <w:pPr>
        <w:pStyle w:val="18"/>
        <w:numPr>
          <w:ilvl w:val="0"/>
          <w:numId w:val="4"/>
        </w:numPr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 w:rsidRPr="004610E4">
        <w:rPr>
          <w:sz w:val="24"/>
          <w:szCs w:val="24"/>
        </w:rPr>
        <w:t>Календарный учебный</w:t>
      </w:r>
      <w:r w:rsidR="0000277F" w:rsidRPr="004610E4">
        <w:rPr>
          <w:sz w:val="24"/>
          <w:szCs w:val="24"/>
        </w:rPr>
        <w:t xml:space="preserve"> </w:t>
      </w:r>
      <w:r w:rsidRPr="004610E4">
        <w:rPr>
          <w:sz w:val="24"/>
          <w:szCs w:val="24"/>
        </w:rPr>
        <w:t>график.</w:t>
      </w:r>
    </w:p>
    <w:p w:rsidR="008D07F1" w:rsidRPr="004610E4" w:rsidRDefault="008D07F1" w:rsidP="00BA62E5">
      <w:pPr>
        <w:pStyle w:val="a4"/>
        <w:spacing w:after="0"/>
        <w:ind w:left="720"/>
        <w:jc w:val="both"/>
      </w:pPr>
    </w:p>
    <w:p w:rsidR="00B26EE7" w:rsidRPr="004610E4" w:rsidRDefault="00B26EE7" w:rsidP="007D1F80">
      <w:pPr>
        <w:pStyle w:val="a4"/>
        <w:numPr>
          <w:ilvl w:val="1"/>
          <w:numId w:val="1"/>
        </w:numPr>
        <w:spacing w:after="0"/>
        <w:jc w:val="center"/>
        <w:rPr>
          <w:b/>
        </w:rPr>
      </w:pPr>
      <w:r w:rsidRPr="004610E4">
        <w:rPr>
          <w:b/>
        </w:rPr>
        <w:t xml:space="preserve">1.3 Требования </w:t>
      </w:r>
      <w:proofErr w:type="gramStart"/>
      <w:r w:rsidRPr="004610E4">
        <w:rPr>
          <w:b/>
        </w:rPr>
        <w:t xml:space="preserve">к  </w:t>
      </w:r>
      <w:r w:rsidR="006D7F0B" w:rsidRPr="004610E4">
        <w:rPr>
          <w:b/>
        </w:rPr>
        <w:t>ГИА</w:t>
      </w:r>
      <w:proofErr w:type="gramEnd"/>
      <w:r w:rsidRPr="004610E4">
        <w:rPr>
          <w:b/>
        </w:rPr>
        <w:t xml:space="preserve"> </w:t>
      </w:r>
    </w:p>
    <w:p w:rsidR="006D7F0B" w:rsidRPr="004610E4" w:rsidRDefault="006D7F0B" w:rsidP="007D1F80">
      <w:pPr>
        <w:pStyle w:val="a4"/>
        <w:numPr>
          <w:ilvl w:val="1"/>
          <w:numId w:val="1"/>
        </w:numPr>
        <w:spacing w:after="0"/>
        <w:jc w:val="center"/>
        <w:rPr>
          <w:b/>
        </w:rPr>
      </w:pPr>
    </w:p>
    <w:p w:rsidR="00384F7C" w:rsidRPr="004610E4" w:rsidRDefault="00384F7C" w:rsidP="00E75A46">
      <w:pPr>
        <w:pStyle w:val="Iauiue"/>
        <w:ind w:firstLine="540"/>
        <w:jc w:val="center"/>
        <w:rPr>
          <w:b/>
          <w:sz w:val="24"/>
          <w:szCs w:val="24"/>
        </w:rPr>
      </w:pPr>
      <w:r w:rsidRPr="004610E4">
        <w:rPr>
          <w:b/>
          <w:sz w:val="24"/>
          <w:szCs w:val="24"/>
        </w:rPr>
        <w:t>1.</w:t>
      </w:r>
      <w:r w:rsidR="00DD208B" w:rsidRPr="004610E4">
        <w:rPr>
          <w:b/>
          <w:sz w:val="24"/>
          <w:szCs w:val="24"/>
        </w:rPr>
        <w:t>3</w:t>
      </w:r>
      <w:r w:rsidRPr="004610E4">
        <w:rPr>
          <w:b/>
          <w:sz w:val="24"/>
          <w:szCs w:val="24"/>
        </w:rPr>
        <w:t>.</w:t>
      </w:r>
      <w:r w:rsidR="00B26EE7" w:rsidRPr="004610E4">
        <w:rPr>
          <w:b/>
          <w:sz w:val="24"/>
          <w:szCs w:val="24"/>
        </w:rPr>
        <w:t>1.</w:t>
      </w:r>
      <w:r w:rsidRPr="004610E4">
        <w:rPr>
          <w:b/>
          <w:sz w:val="24"/>
          <w:szCs w:val="24"/>
        </w:rPr>
        <w:t xml:space="preserve"> Общие положения</w:t>
      </w:r>
    </w:p>
    <w:p w:rsidR="00E373E8" w:rsidRPr="004610E4" w:rsidRDefault="005A53F6" w:rsidP="00E75A46">
      <w:pPr>
        <w:ind w:firstLine="567"/>
        <w:jc w:val="both"/>
      </w:pPr>
      <w:r w:rsidRPr="004610E4">
        <w:t>Государственная итоговая аттестация</w:t>
      </w:r>
      <w:r w:rsidR="00E373E8" w:rsidRPr="004610E4">
        <w:t xml:space="preserve"> является заключительным этапом освоения имеющих государственную аккредитацию образовательных программ.</w:t>
      </w:r>
    </w:p>
    <w:p w:rsidR="00FC1C5C" w:rsidRPr="004610E4" w:rsidRDefault="00E373E8" w:rsidP="00B56F6B">
      <w:pPr>
        <w:ind w:firstLine="567"/>
        <w:jc w:val="both"/>
      </w:pPr>
      <w:r w:rsidRPr="004610E4">
        <w:t xml:space="preserve">Целью государственной итоговой аттестации является </w:t>
      </w:r>
      <w:r w:rsidR="005A12D9" w:rsidRPr="004610E4">
        <w:t>определени</w:t>
      </w:r>
      <w:r w:rsidRPr="004610E4">
        <w:t>е</w:t>
      </w:r>
      <w:r w:rsidR="005A12D9" w:rsidRPr="004610E4">
        <w:t xml:space="preserve"> соответствия результатов освоения обучающимися основных образовательных программ требованиям </w:t>
      </w:r>
      <w:r w:rsidR="005A12D9" w:rsidRPr="004610E4">
        <w:lastRenderedPageBreak/>
        <w:t>федерального государственного образовательного стандарта</w:t>
      </w:r>
      <w:r w:rsidR="005B18FA" w:rsidRPr="004610E4">
        <w:t xml:space="preserve"> по направлению подготовки </w:t>
      </w:r>
      <w:r w:rsidR="0012543F" w:rsidRPr="005542BF">
        <w:t>44.0</w:t>
      </w:r>
      <w:r w:rsidR="0012543F">
        <w:t>4</w:t>
      </w:r>
      <w:r w:rsidR="0012543F" w:rsidRPr="005542BF">
        <w:t xml:space="preserve">.01 «Педагогическое образование», </w:t>
      </w:r>
      <w:r w:rsidR="0012543F">
        <w:t>магистерская</w:t>
      </w:r>
      <w:r w:rsidR="0012543F" w:rsidRPr="005542BF">
        <w:t xml:space="preserve"> </w:t>
      </w:r>
      <w:r w:rsidR="0012543F">
        <w:t xml:space="preserve">программа </w:t>
      </w:r>
      <w:r w:rsidR="0012543F" w:rsidRPr="005542BF">
        <w:t>«Экономика»</w:t>
      </w:r>
      <w:r w:rsidR="009D0A31" w:rsidRPr="004610E4">
        <w:t>.</w:t>
      </w:r>
    </w:p>
    <w:p w:rsidR="00B56F6B" w:rsidRPr="004610E4" w:rsidRDefault="005A53F6" w:rsidP="00B56F6B">
      <w:pPr>
        <w:ind w:firstLine="567"/>
        <w:jc w:val="both"/>
      </w:pPr>
      <w:r w:rsidRPr="004610E4">
        <w:t>Общие т</w:t>
      </w:r>
      <w:r w:rsidR="00E4149A" w:rsidRPr="004610E4">
        <w:t xml:space="preserve">ребования </w:t>
      </w:r>
      <w:r w:rsidR="00B02667" w:rsidRPr="004610E4">
        <w:t xml:space="preserve">к </w:t>
      </w:r>
      <w:r w:rsidR="00FC1C5C" w:rsidRPr="004610E4">
        <w:t xml:space="preserve">проведению </w:t>
      </w:r>
      <w:r w:rsidR="00B02667" w:rsidRPr="004610E4">
        <w:t>ГИА</w:t>
      </w:r>
      <w:r w:rsidR="00787927" w:rsidRPr="004610E4">
        <w:t>,</w:t>
      </w:r>
      <w:r w:rsidR="00B02667" w:rsidRPr="004610E4">
        <w:t xml:space="preserve"> </w:t>
      </w:r>
      <w:r w:rsidR="00FC1C5C" w:rsidRPr="004610E4">
        <w:t xml:space="preserve">требования, предъявляемые </w:t>
      </w:r>
      <w:proofErr w:type="gramStart"/>
      <w:r w:rsidR="00FC1C5C" w:rsidRPr="004610E4">
        <w:t>к  обучающимся</w:t>
      </w:r>
      <w:proofErr w:type="gramEnd"/>
      <w:r w:rsidR="00FC1C5C" w:rsidRPr="004610E4">
        <w:t xml:space="preserve"> и лицам, привлекаемым к государственной итоговой аттестации, условия, создаваемые в ПГГПУ для  проведения ГИА (в том числе для лиц с ограниченными возможностями здоровья) </w:t>
      </w:r>
      <w:r w:rsidR="00E4149A" w:rsidRPr="004610E4">
        <w:t>регулиру</w:t>
      </w:r>
      <w:r w:rsidR="00B02667" w:rsidRPr="004610E4">
        <w:t>ю</w:t>
      </w:r>
      <w:r w:rsidR="00E4149A" w:rsidRPr="004610E4">
        <w:t>тся раздел</w:t>
      </w:r>
      <w:r w:rsidR="00FC1C5C" w:rsidRPr="004610E4">
        <w:t>а</w:t>
      </w:r>
      <w:r w:rsidR="00E4149A" w:rsidRPr="004610E4">
        <w:t>м</w:t>
      </w:r>
      <w:r w:rsidR="00FC1C5C" w:rsidRPr="004610E4">
        <w:t>и</w:t>
      </w:r>
      <w:r w:rsidR="00E4149A" w:rsidRPr="004610E4">
        <w:t xml:space="preserve"> 6</w:t>
      </w:r>
      <w:r w:rsidR="00FC1C5C" w:rsidRPr="004610E4">
        <w:t>, 11</w:t>
      </w:r>
      <w:r w:rsidR="00E4149A" w:rsidRPr="004610E4">
        <w:t xml:space="preserve"> </w:t>
      </w:r>
      <w:r w:rsidR="00B02667" w:rsidRPr="004610E4">
        <w:t>Положения о порядке ГИА ПГГПУ.</w:t>
      </w:r>
      <w:r w:rsidR="00B56F6B" w:rsidRPr="004610E4">
        <w:t xml:space="preserve"> </w:t>
      </w:r>
    </w:p>
    <w:p w:rsidR="005A53F6" w:rsidRPr="004610E4" w:rsidRDefault="005A53F6" w:rsidP="005A53F6">
      <w:pPr>
        <w:ind w:firstLine="567"/>
        <w:jc w:val="both"/>
      </w:pPr>
      <w:r w:rsidRPr="004610E4">
        <w:t>Государственная итоговая аттестация проводится государственными экзаменационными комиссиями. Требования к функциям, срокам формирования и составу экзаменационных комиссий регулируются разделом 8 Положения о порядке ГИА ПГГПУ.</w:t>
      </w:r>
    </w:p>
    <w:p w:rsidR="005A53F6" w:rsidRPr="004610E4" w:rsidRDefault="005A53F6" w:rsidP="005A53F6">
      <w:pPr>
        <w:ind w:firstLine="567"/>
        <w:jc w:val="both"/>
        <w:rPr>
          <w:highlight w:val="lightGray"/>
        </w:rPr>
      </w:pPr>
    </w:p>
    <w:p w:rsidR="00384F7C" w:rsidRPr="004610E4" w:rsidRDefault="00B26EE7" w:rsidP="007D1F80">
      <w:pPr>
        <w:pStyle w:val="a4"/>
        <w:numPr>
          <w:ilvl w:val="1"/>
          <w:numId w:val="1"/>
        </w:numPr>
        <w:spacing w:after="0"/>
        <w:jc w:val="center"/>
        <w:rPr>
          <w:b/>
        </w:rPr>
      </w:pPr>
      <w:r w:rsidRPr="004610E4">
        <w:rPr>
          <w:b/>
        </w:rPr>
        <w:t>1.3.2</w:t>
      </w:r>
      <w:r w:rsidR="00AE71A5" w:rsidRPr="004610E4">
        <w:rPr>
          <w:b/>
        </w:rPr>
        <w:t>.</w:t>
      </w:r>
      <w:r w:rsidRPr="004610E4">
        <w:rPr>
          <w:b/>
        </w:rPr>
        <w:t xml:space="preserve"> </w:t>
      </w:r>
      <w:r w:rsidR="00552B84" w:rsidRPr="004610E4">
        <w:rPr>
          <w:b/>
        </w:rPr>
        <w:t>Формы</w:t>
      </w:r>
      <w:r w:rsidR="00384F7C" w:rsidRPr="004610E4">
        <w:rPr>
          <w:b/>
        </w:rPr>
        <w:t xml:space="preserve"> </w:t>
      </w:r>
      <w:r w:rsidR="006D7F0B" w:rsidRPr="004610E4">
        <w:rPr>
          <w:b/>
        </w:rPr>
        <w:t>ГИА</w:t>
      </w:r>
    </w:p>
    <w:p w:rsidR="00A77D67" w:rsidRPr="004610E4" w:rsidRDefault="00A77D67" w:rsidP="00E75A46">
      <w:pPr>
        <w:ind w:firstLine="567"/>
        <w:jc w:val="both"/>
      </w:pPr>
      <w:r w:rsidRPr="004610E4">
        <w:t>Государственная итоговая аттестация обучающихся проводится в форме</w:t>
      </w:r>
      <w:r w:rsidR="00CD5257" w:rsidRPr="004610E4">
        <w:t xml:space="preserve"> государственных аттестационных испытаний</w:t>
      </w:r>
      <w:r w:rsidRPr="004610E4">
        <w:t>:</w:t>
      </w:r>
    </w:p>
    <w:p w:rsidR="00A77D67" w:rsidRPr="004610E4" w:rsidRDefault="00A77D67" w:rsidP="007D1F80">
      <w:pPr>
        <w:numPr>
          <w:ilvl w:val="0"/>
          <w:numId w:val="5"/>
        </w:numPr>
        <w:ind w:left="0" w:firstLine="0"/>
        <w:jc w:val="both"/>
      </w:pPr>
      <w:r w:rsidRPr="004610E4">
        <w:t>защиты выпускной квалификационной работы (</w:t>
      </w:r>
      <w:r w:rsidR="002162A0" w:rsidRPr="004610E4">
        <w:t>включая подготовку к процедуре защиты и процедуру защиты</w:t>
      </w:r>
      <w:r w:rsidRPr="004610E4">
        <w:t>)</w:t>
      </w:r>
      <w:r w:rsidR="002162A0" w:rsidRPr="004610E4">
        <w:t>.</w:t>
      </w:r>
    </w:p>
    <w:p w:rsidR="00E75A46" w:rsidRPr="004610E4" w:rsidRDefault="00FA1EEB" w:rsidP="00296EF4">
      <w:pPr>
        <w:pStyle w:val="12"/>
        <w:ind w:firstLine="567"/>
        <w:jc w:val="both"/>
        <w:rPr>
          <w:rFonts w:eastAsia="Times New Roman"/>
          <w:szCs w:val="24"/>
        </w:rPr>
      </w:pPr>
      <w:r w:rsidRPr="004610E4">
        <w:rPr>
          <w:rFonts w:eastAsia="Times New Roman"/>
          <w:szCs w:val="24"/>
        </w:rPr>
        <w:t>Государственные аттестационные испытания не могут быть заменены оценкой качества освоения ОП на основании итогов текущего контроля успеваемости и промежуточной аттестации обучающегося.</w:t>
      </w:r>
    </w:p>
    <w:p w:rsidR="00384F7C" w:rsidRPr="004610E4" w:rsidRDefault="00384F7C" w:rsidP="00E75A46">
      <w:pPr>
        <w:pStyle w:val="a4"/>
        <w:tabs>
          <w:tab w:val="num" w:pos="0"/>
        </w:tabs>
        <w:spacing w:after="0"/>
        <w:ind w:left="0"/>
        <w:jc w:val="both"/>
      </w:pPr>
    </w:p>
    <w:p w:rsidR="00B75DF4" w:rsidRPr="004610E4" w:rsidRDefault="00384F7C" w:rsidP="0087276D">
      <w:pPr>
        <w:pStyle w:val="a4"/>
        <w:tabs>
          <w:tab w:val="num" w:pos="0"/>
        </w:tabs>
        <w:spacing w:after="0"/>
        <w:jc w:val="center"/>
        <w:rPr>
          <w:b/>
        </w:rPr>
      </w:pPr>
      <w:r w:rsidRPr="004610E4">
        <w:rPr>
          <w:b/>
        </w:rPr>
        <w:t>1.</w:t>
      </w:r>
      <w:r w:rsidR="00776CFE" w:rsidRPr="004610E4">
        <w:rPr>
          <w:b/>
        </w:rPr>
        <w:t>3.</w:t>
      </w:r>
      <w:r w:rsidR="00CE2A25" w:rsidRPr="004610E4">
        <w:rPr>
          <w:b/>
        </w:rPr>
        <w:t>3</w:t>
      </w:r>
      <w:r w:rsidRPr="004610E4">
        <w:rPr>
          <w:b/>
        </w:rPr>
        <w:t xml:space="preserve">. </w:t>
      </w:r>
      <w:r w:rsidR="0087276D" w:rsidRPr="004610E4">
        <w:rPr>
          <w:b/>
        </w:rPr>
        <w:t xml:space="preserve">Место </w:t>
      </w:r>
      <w:r w:rsidR="00492DC9" w:rsidRPr="004610E4">
        <w:rPr>
          <w:b/>
        </w:rPr>
        <w:t xml:space="preserve">ГИА </w:t>
      </w:r>
      <w:r w:rsidR="0087276D" w:rsidRPr="004610E4">
        <w:rPr>
          <w:b/>
        </w:rPr>
        <w:t xml:space="preserve">в структуре ОП, общий объем времени, </w:t>
      </w:r>
    </w:p>
    <w:p w:rsidR="00384F7C" w:rsidRPr="004610E4" w:rsidRDefault="00384F7C" w:rsidP="0087276D">
      <w:pPr>
        <w:pStyle w:val="a4"/>
        <w:tabs>
          <w:tab w:val="num" w:pos="0"/>
        </w:tabs>
        <w:spacing w:after="0"/>
        <w:jc w:val="center"/>
      </w:pPr>
      <w:r w:rsidRPr="004610E4">
        <w:rPr>
          <w:b/>
        </w:rPr>
        <w:t>сроки на подготовку и проведени</w:t>
      </w:r>
      <w:r w:rsidR="00B75DF4" w:rsidRPr="004610E4">
        <w:rPr>
          <w:b/>
        </w:rPr>
        <w:t>е</w:t>
      </w:r>
      <w:r w:rsidRPr="004610E4">
        <w:rPr>
          <w:b/>
        </w:rPr>
        <w:t xml:space="preserve"> </w:t>
      </w:r>
    </w:p>
    <w:p w:rsidR="0087276D" w:rsidRPr="004610E4" w:rsidRDefault="0087276D" w:rsidP="00E75A46">
      <w:pPr>
        <w:pStyle w:val="a4"/>
        <w:tabs>
          <w:tab w:val="num" w:pos="0"/>
        </w:tabs>
        <w:spacing w:after="0"/>
        <w:ind w:left="0" w:firstLine="540"/>
        <w:jc w:val="both"/>
      </w:pPr>
      <w:r w:rsidRPr="004610E4">
        <w:t>Государственная итоговая аттестация в полном объеме относится к базовой части образовательной программы</w:t>
      </w:r>
      <w:r w:rsidR="00AE71A5" w:rsidRPr="004610E4">
        <w:t>.</w:t>
      </w:r>
    </w:p>
    <w:p w:rsidR="00C161AC" w:rsidRPr="004610E4" w:rsidRDefault="00C161AC" w:rsidP="00E75A46">
      <w:pPr>
        <w:pStyle w:val="a4"/>
        <w:tabs>
          <w:tab w:val="num" w:pos="0"/>
        </w:tabs>
        <w:spacing w:after="0"/>
        <w:ind w:left="0" w:firstLine="540"/>
        <w:jc w:val="both"/>
      </w:pPr>
      <w:r w:rsidRPr="004610E4">
        <w:t>О</w:t>
      </w:r>
      <w:r w:rsidR="0087276D" w:rsidRPr="004610E4">
        <w:t>бщий о</w:t>
      </w:r>
      <w:r w:rsidRPr="004610E4">
        <w:t xml:space="preserve">бъем </w:t>
      </w:r>
      <w:r w:rsidR="0087276D" w:rsidRPr="004610E4">
        <w:t xml:space="preserve">всех государственных аттестационных испытаний, входящих в состав </w:t>
      </w:r>
      <w:r w:rsidRPr="004610E4">
        <w:t>государственной итоговой аттестации, в соответствии с</w:t>
      </w:r>
      <w:r w:rsidR="004D02EE" w:rsidRPr="004610E4">
        <w:t xml:space="preserve"> ФГОС ВО</w:t>
      </w:r>
      <w:r w:rsidR="00AC3101" w:rsidRPr="004610E4">
        <w:t xml:space="preserve"> по направлению подготовки </w:t>
      </w:r>
      <w:r w:rsidR="00FC629C" w:rsidRPr="005542BF">
        <w:t>44.0</w:t>
      </w:r>
      <w:r w:rsidR="00FC629C">
        <w:t>4</w:t>
      </w:r>
      <w:r w:rsidR="00FC629C" w:rsidRPr="005542BF">
        <w:t xml:space="preserve">.01 «Педагогическое образование», </w:t>
      </w:r>
      <w:r w:rsidR="00FC629C">
        <w:t>магистерская</w:t>
      </w:r>
      <w:r w:rsidR="00FC629C" w:rsidRPr="005542BF">
        <w:t xml:space="preserve"> </w:t>
      </w:r>
      <w:r w:rsidR="00FC629C">
        <w:t xml:space="preserve">программа </w:t>
      </w:r>
      <w:r w:rsidR="00FC629C" w:rsidRPr="005542BF">
        <w:t>«Экономика»</w:t>
      </w:r>
      <w:r w:rsidR="00AC3101" w:rsidRPr="004610E4">
        <w:t xml:space="preserve"> и утвержденным учебным планом</w:t>
      </w:r>
      <w:r w:rsidR="0087276D" w:rsidRPr="004610E4">
        <w:t xml:space="preserve">, </w:t>
      </w:r>
      <w:proofErr w:type="gramStart"/>
      <w:r w:rsidR="0087276D" w:rsidRPr="004610E4">
        <w:t>составляет  -</w:t>
      </w:r>
      <w:proofErr w:type="gramEnd"/>
      <w:r w:rsidR="0087276D" w:rsidRPr="004610E4">
        <w:t xml:space="preserve"> </w:t>
      </w:r>
      <w:r w:rsidR="00FC629C">
        <w:t>6</w:t>
      </w:r>
      <w:r w:rsidR="0087276D" w:rsidRPr="004610E4">
        <w:t xml:space="preserve"> зачетных единиц</w:t>
      </w:r>
      <w:r w:rsidR="00AC3101" w:rsidRPr="004610E4">
        <w:t>, в том числе:</w:t>
      </w:r>
    </w:p>
    <w:p w:rsidR="00AC3101" w:rsidRPr="004610E4" w:rsidRDefault="00AC3101" w:rsidP="007D1F80">
      <w:pPr>
        <w:numPr>
          <w:ilvl w:val="0"/>
          <w:numId w:val="6"/>
        </w:numPr>
        <w:ind w:left="0" w:firstLine="0"/>
        <w:jc w:val="both"/>
      </w:pPr>
      <w:r w:rsidRPr="004610E4">
        <w:t xml:space="preserve">на защиту выпускной квалификационной работы (включая подготовку к процедуре защиты и процедуру защиты) - </w:t>
      </w:r>
      <w:r w:rsidR="00E91FB3" w:rsidRPr="004610E4">
        <w:t>6</w:t>
      </w:r>
      <w:r w:rsidRPr="004610E4">
        <w:t xml:space="preserve"> зачетных единиц.</w:t>
      </w:r>
    </w:p>
    <w:p w:rsidR="00384F7C" w:rsidRPr="004610E4" w:rsidRDefault="00384F7C" w:rsidP="00AC3101">
      <w:pPr>
        <w:pStyle w:val="Iauiue"/>
        <w:ind w:firstLine="540"/>
        <w:jc w:val="both"/>
        <w:rPr>
          <w:sz w:val="24"/>
          <w:szCs w:val="24"/>
        </w:rPr>
      </w:pPr>
      <w:r w:rsidRPr="004610E4">
        <w:rPr>
          <w:sz w:val="24"/>
          <w:szCs w:val="24"/>
        </w:rPr>
        <w:t xml:space="preserve">В соответствии с утвержденным учебным планом </w:t>
      </w:r>
      <w:r w:rsidR="00AC3101" w:rsidRPr="004610E4">
        <w:rPr>
          <w:sz w:val="24"/>
          <w:szCs w:val="24"/>
        </w:rPr>
        <w:t xml:space="preserve">и календарным учебным графиком </w:t>
      </w:r>
      <w:r w:rsidR="00B02667" w:rsidRPr="004610E4">
        <w:rPr>
          <w:sz w:val="24"/>
          <w:szCs w:val="24"/>
        </w:rPr>
        <w:t xml:space="preserve">по направлению подготовки </w:t>
      </w:r>
      <w:r w:rsidR="00FC629C" w:rsidRPr="00FC629C">
        <w:rPr>
          <w:sz w:val="24"/>
          <w:szCs w:val="24"/>
        </w:rPr>
        <w:t>44.04.01 «Педагогическое образование», магистерская программа «Экономика»</w:t>
      </w:r>
      <w:r w:rsidRPr="004610E4">
        <w:rPr>
          <w:sz w:val="24"/>
          <w:szCs w:val="24"/>
        </w:rPr>
        <w:t>:</w:t>
      </w:r>
    </w:p>
    <w:p w:rsidR="00384F7C" w:rsidRPr="004610E4" w:rsidRDefault="00384F7C" w:rsidP="00E75A46">
      <w:pPr>
        <w:pStyle w:val="a4"/>
        <w:spacing w:after="0"/>
        <w:jc w:val="both"/>
      </w:pPr>
      <w:r w:rsidRPr="004610E4">
        <w:t xml:space="preserve">- на выполнение и защиту ВКР </w:t>
      </w:r>
      <w:proofErr w:type="gramStart"/>
      <w:r w:rsidRPr="004610E4">
        <w:t xml:space="preserve">отводится  </w:t>
      </w:r>
      <w:r w:rsidR="00E5080A" w:rsidRPr="004610E4">
        <w:t>4</w:t>
      </w:r>
      <w:proofErr w:type="gramEnd"/>
      <w:r w:rsidRPr="004610E4">
        <w:t xml:space="preserve"> недел</w:t>
      </w:r>
      <w:r w:rsidR="007B4FC3">
        <w:t>и</w:t>
      </w:r>
      <w:r w:rsidRPr="004610E4">
        <w:t xml:space="preserve">. </w:t>
      </w:r>
    </w:p>
    <w:p w:rsidR="0052387D" w:rsidRPr="004610E4" w:rsidRDefault="004D02EE" w:rsidP="004D02EE">
      <w:pPr>
        <w:pStyle w:val="a4"/>
        <w:tabs>
          <w:tab w:val="num" w:pos="0"/>
        </w:tabs>
        <w:spacing w:after="0"/>
        <w:ind w:left="0" w:firstLine="540"/>
        <w:jc w:val="both"/>
      </w:pPr>
      <w:r w:rsidRPr="004610E4">
        <w:t>Государственная итоговая аттестация проводится в сроки</w:t>
      </w:r>
      <w:r w:rsidR="00AC3101" w:rsidRPr="004610E4">
        <w:t xml:space="preserve"> </w:t>
      </w:r>
      <w:r w:rsidR="00B75DF4" w:rsidRPr="004610E4">
        <w:t>с «</w:t>
      </w:r>
      <w:proofErr w:type="gramStart"/>
      <w:r w:rsidR="00FC629C">
        <w:t>1</w:t>
      </w:r>
      <w:r w:rsidR="003F54E4">
        <w:t>1</w:t>
      </w:r>
      <w:r w:rsidR="00B75DF4" w:rsidRPr="004610E4">
        <w:t>»</w:t>
      </w:r>
      <w:r w:rsidR="00AC3101" w:rsidRPr="004610E4">
        <w:t xml:space="preserve"> </w:t>
      </w:r>
      <w:r w:rsidR="00B75DF4" w:rsidRPr="004610E4">
        <w:t xml:space="preserve"> </w:t>
      </w:r>
      <w:r w:rsidR="00E5080A" w:rsidRPr="004610E4">
        <w:t>июня</w:t>
      </w:r>
      <w:proofErr w:type="gramEnd"/>
      <w:r w:rsidR="00B75DF4" w:rsidRPr="004610E4">
        <w:t xml:space="preserve"> 20</w:t>
      </w:r>
      <w:r w:rsidR="00E5080A" w:rsidRPr="004610E4">
        <w:t>18</w:t>
      </w:r>
      <w:r w:rsidR="00B75DF4" w:rsidRPr="004610E4">
        <w:t xml:space="preserve"> г.</w:t>
      </w:r>
      <w:r w:rsidR="003F54E4" w:rsidRPr="003F54E4">
        <w:t xml:space="preserve"> </w:t>
      </w:r>
      <w:r w:rsidR="003F54E4" w:rsidRPr="004610E4">
        <w:t>по «</w:t>
      </w:r>
      <w:r w:rsidR="003F54E4">
        <w:t>7</w:t>
      </w:r>
      <w:r w:rsidR="003F54E4" w:rsidRPr="004610E4">
        <w:t xml:space="preserve">» </w:t>
      </w:r>
      <w:r w:rsidR="003F54E4">
        <w:t>июля 2018</w:t>
      </w:r>
      <w:r w:rsidR="003F54E4" w:rsidRPr="004610E4">
        <w:t xml:space="preserve"> </w:t>
      </w:r>
      <w:r w:rsidR="003F54E4">
        <w:t>г.</w:t>
      </w:r>
    </w:p>
    <w:p w:rsidR="006D7F0B" w:rsidRPr="004610E4" w:rsidRDefault="0052387D" w:rsidP="00B02667">
      <w:pPr>
        <w:ind w:firstLine="567"/>
        <w:jc w:val="both"/>
      </w:pPr>
      <w:r w:rsidRPr="004610E4">
        <w:t>Фактические даты, время и место проведения государственных аттестационных испытаний и предэкзаменационных консультаций устанавливаются в расписании ГИА</w:t>
      </w:r>
      <w:r w:rsidR="00B02667" w:rsidRPr="004610E4">
        <w:t xml:space="preserve">. </w:t>
      </w:r>
      <w:r w:rsidR="00486BDB" w:rsidRPr="004610E4">
        <w:t xml:space="preserve"> </w:t>
      </w:r>
    </w:p>
    <w:p w:rsidR="00B02667" w:rsidRPr="004610E4" w:rsidRDefault="001A2244" w:rsidP="00B02667">
      <w:pPr>
        <w:ind w:firstLine="567"/>
        <w:jc w:val="both"/>
        <w:rPr>
          <w:highlight w:val="lightGray"/>
        </w:rPr>
      </w:pPr>
      <w:r w:rsidRPr="004610E4">
        <w:t xml:space="preserve">Общие требования, регулирующие порядок проведения государственной итоговой аттестации представлены в </w:t>
      </w:r>
      <w:r w:rsidR="00C3242A" w:rsidRPr="004610E4">
        <w:t>пункт</w:t>
      </w:r>
      <w:r w:rsidRPr="004610E4">
        <w:t>е</w:t>
      </w:r>
      <w:r w:rsidR="00C3242A" w:rsidRPr="004610E4">
        <w:t xml:space="preserve"> 9.1</w:t>
      </w:r>
      <w:r w:rsidRPr="004610E4">
        <w:t xml:space="preserve"> </w:t>
      </w:r>
      <w:r w:rsidR="00B02667" w:rsidRPr="004610E4">
        <w:t>Положения о порядке ГИА ПГГПУ.</w:t>
      </w:r>
    </w:p>
    <w:p w:rsidR="00A97B3F" w:rsidRPr="004610E4" w:rsidRDefault="00A97B3F" w:rsidP="0052387D">
      <w:pPr>
        <w:pStyle w:val="18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384F7C" w:rsidRPr="004610E4" w:rsidRDefault="00384F7C" w:rsidP="006D7F0B">
      <w:pPr>
        <w:pStyle w:val="a4"/>
        <w:spacing w:after="0"/>
        <w:ind w:left="357"/>
        <w:jc w:val="center"/>
        <w:rPr>
          <w:b/>
        </w:rPr>
      </w:pPr>
      <w:r w:rsidRPr="004610E4">
        <w:rPr>
          <w:b/>
        </w:rPr>
        <w:t>1.</w:t>
      </w:r>
      <w:r w:rsidR="00776CFE" w:rsidRPr="004610E4">
        <w:rPr>
          <w:b/>
        </w:rPr>
        <w:t>4</w:t>
      </w:r>
      <w:r w:rsidR="00AE71A5" w:rsidRPr="004610E4">
        <w:rPr>
          <w:b/>
        </w:rPr>
        <w:t>.</w:t>
      </w:r>
      <w:r w:rsidRPr="004610E4">
        <w:rPr>
          <w:b/>
        </w:rPr>
        <w:t xml:space="preserve">  Правила пересмотра и </w:t>
      </w:r>
      <w:r w:rsidR="00CE2A25" w:rsidRPr="004610E4">
        <w:rPr>
          <w:b/>
        </w:rPr>
        <w:t>внесения изменений в программу</w:t>
      </w:r>
      <w:r w:rsidRPr="004610E4">
        <w:rPr>
          <w:b/>
        </w:rPr>
        <w:t xml:space="preserve"> </w:t>
      </w:r>
      <w:r w:rsidR="006D7F0B" w:rsidRPr="004610E4">
        <w:rPr>
          <w:b/>
        </w:rPr>
        <w:t>ГИА</w:t>
      </w:r>
    </w:p>
    <w:p w:rsidR="00384F7C" w:rsidRPr="004610E4" w:rsidRDefault="00384F7C" w:rsidP="00E75A46">
      <w:pPr>
        <w:pStyle w:val="a4"/>
        <w:spacing w:after="0"/>
        <w:ind w:left="357"/>
        <w:jc w:val="center"/>
        <w:rPr>
          <w:b/>
        </w:rPr>
      </w:pPr>
    </w:p>
    <w:p w:rsidR="00384F7C" w:rsidRPr="004610E4" w:rsidRDefault="00384F7C" w:rsidP="00E75A46">
      <w:pPr>
        <w:pStyle w:val="a4"/>
        <w:spacing w:after="0"/>
        <w:ind w:left="0" w:firstLine="540"/>
        <w:jc w:val="both"/>
      </w:pPr>
      <w:r w:rsidRPr="004610E4">
        <w:t xml:space="preserve">Программа </w:t>
      </w:r>
      <w:r w:rsidR="00C07586" w:rsidRPr="004610E4">
        <w:t>ГИА</w:t>
      </w:r>
      <w:r w:rsidRPr="004610E4">
        <w:t xml:space="preserve"> ежегодно пересматривается с учетом требований работодателей, замечаний и предложений председателей </w:t>
      </w:r>
      <w:r w:rsidR="00A74EA9" w:rsidRPr="004610E4">
        <w:t>ГЭК</w:t>
      </w:r>
      <w:r w:rsidRPr="004610E4">
        <w:t>, а также изменений нормативно-правово</w:t>
      </w:r>
      <w:r w:rsidR="00CE2A25" w:rsidRPr="004610E4">
        <w:t>й базы. Изменения, внесенные в п</w:t>
      </w:r>
      <w:r w:rsidRPr="004610E4">
        <w:t xml:space="preserve">рограмму </w:t>
      </w:r>
      <w:r w:rsidR="00C07586" w:rsidRPr="004610E4">
        <w:t>ГИА</w:t>
      </w:r>
      <w:r w:rsidRPr="004610E4">
        <w:t>, рассматриваются на заседании кафедры</w:t>
      </w:r>
      <w:r w:rsidR="00355A79" w:rsidRPr="004610E4">
        <w:t xml:space="preserve"> </w:t>
      </w:r>
      <w:r w:rsidR="00CE2A25" w:rsidRPr="004610E4">
        <w:t xml:space="preserve">(кафедр) </w:t>
      </w:r>
      <w:r w:rsidRPr="004610E4">
        <w:t xml:space="preserve">с учетом замечаний и рекомендаций председателей </w:t>
      </w:r>
      <w:r w:rsidR="00CE2A25" w:rsidRPr="004610E4">
        <w:t>ГЭК и утверждаются Ученым советом факультета</w:t>
      </w:r>
      <w:r w:rsidR="00AE71A5" w:rsidRPr="004610E4">
        <w:t>.</w:t>
      </w:r>
    </w:p>
    <w:p w:rsidR="00AA0E8D" w:rsidRPr="004610E4" w:rsidRDefault="00AA0E8D" w:rsidP="00E75A46">
      <w:pPr>
        <w:pStyle w:val="a4"/>
        <w:spacing w:after="0"/>
        <w:ind w:left="0" w:firstLine="540"/>
        <w:jc w:val="both"/>
      </w:pPr>
    </w:p>
    <w:p w:rsidR="00384F7C" w:rsidRPr="004610E4" w:rsidRDefault="00384F7C" w:rsidP="00E75A46">
      <w:pPr>
        <w:pStyle w:val="a4"/>
        <w:spacing w:after="0"/>
        <w:ind w:left="357"/>
        <w:jc w:val="center"/>
        <w:rPr>
          <w:b/>
        </w:rPr>
      </w:pPr>
      <w:r w:rsidRPr="004610E4">
        <w:rPr>
          <w:b/>
        </w:rPr>
        <w:lastRenderedPageBreak/>
        <w:t>1.</w:t>
      </w:r>
      <w:r w:rsidR="00776CFE" w:rsidRPr="004610E4">
        <w:rPr>
          <w:b/>
        </w:rPr>
        <w:t>5</w:t>
      </w:r>
      <w:r w:rsidR="00AE71A5" w:rsidRPr="004610E4">
        <w:rPr>
          <w:b/>
        </w:rPr>
        <w:t>.</w:t>
      </w:r>
      <w:r w:rsidRPr="004610E4">
        <w:rPr>
          <w:b/>
        </w:rPr>
        <w:t xml:space="preserve">  Правила размещения, хранения и организации доступа к </w:t>
      </w:r>
      <w:r w:rsidR="00CE2A25" w:rsidRPr="004610E4">
        <w:rPr>
          <w:b/>
        </w:rPr>
        <w:t>п</w:t>
      </w:r>
      <w:r w:rsidR="005A53F6" w:rsidRPr="004610E4">
        <w:rPr>
          <w:b/>
        </w:rPr>
        <w:t>рограмме</w:t>
      </w:r>
      <w:r w:rsidRPr="004610E4">
        <w:rPr>
          <w:b/>
        </w:rPr>
        <w:t xml:space="preserve"> </w:t>
      </w:r>
      <w:r w:rsidR="00C07586" w:rsidRPr="004610E4">
        <w:rPr>
          <w:b/>
        </w:rPr>
        <w:t>ГИА</w:t>
      </w:r>
    </w:p>
    <w:p w:rsidR="00384F7C" w:rsidRPr="004610E4" w:rsidRDefault="00384F7C" w:rsidP="00E75A46">
      <w:pPr>
        <w:pStyle w:val="a4"/>
        <w:spacing w:after="0"/>
        <w:ind w:left="357"/>
        <w:jc w:val="center"/>
        <w:rPr>
          <w:b/>
        </w:rPr>
      </w:pPr>
    </w:p>
    <w:p w:rsidR="00183471" w:rsidRPr="004610E4" w:rsidRDefault="00384F7C" w:rsidP="00E75A46">
      <w:pPr>
        <w:pStyle w:val="a4"/>
        <w:spacing w:after="0"/>
        <w:ind w:left="0" w:firstLine="540"/>
        <w:jc w:val="both"/>
      </w:pPr>
      <w:r w:rsidRPr="004610E4">
        <w:t xml:space="preserve">Программа </w:t>
      </w:r>
      <w:r w:rsidR="00C07586" w:rsidRPr="004610E4">
        <w:t>ГИА</w:t>
      </w:r>
      <w:r w:rsidRPr="004610E4">
        <w:t xml:space="preserve"> входит в состав ОП </w:t>
      </w:r>
      <w:r w:rsidR="00F87ACB" w:rsidRPr="004610E4">
        <w:t xml:space="preserve">по направлению подготовки </w:t>
      </w:r>
      <w:r w:rsidR="00B65E6B" w:rsidRPr="005542BF">
        <w:t>44.0</w:t>
      </w:r>
      <w:r w:rsidR="00B65E6B">
        <w:t>4</w:t>
      </w:r>
      <w:r w:rsidR="00B65E6B" w:rsidRPr="005542BF">
        <w:t xml:space="preserve">.01 «Педагогическое образование», </w:t>
      </w:r>
      <w:r w:rsidR="00B65E6B">
        <w:t>магистерская</w:t>
      </w:r>
      <w:r w:rsidR="00B65E6B" w:rsidRPr="005542BF">
        <w:t xml:space="preserve"> </w:t>
      </w:r>
      <w:r w:rsidR="00B65E6B">
        <w:t xml:space="preserve">программа </w:t>
      </w:r>
      <w:r w:rsidR="00B65E6B" w:rsidRPr="005542BF">
        <w:t>«Экономика»</w:t>
      </w:r>
      <w:r w:rsidRPr="004610E4">
        <w:t xml:space="preserve"> и хранится в составе методических документов на кафедре </w:t>
      </w:r>
      <w:r w:rsidR="00BB7493" w:rsidRPr="004610E4">
        <w:t>экономики</w:t>
      </w:r>
      <w:r w:rsidRPr="004610E4">
        <w:t xml:space="preserve"> ПГГПУ.  </w:t>
      </w:r>
    </w:p>
    <w:p w:rsidR="00183471" w:rsidRPr="004610E4" w:rsidRDefault="00384F7C" w:rsidP="00E75A46">
      <w:pPr>
        <w:pStyle w:val="a4"/>
        <w:spacing w:after="0"/>
        <w:ind w:left="0" w:firstLine="540"/>
        <w:jc w:val="both"/>
      </w:pPr>
      <w:r w:rsidRPr="004610E4">
        <w:t xml:space="preserve">Доступ к программе </w:t>
      </w:r>
      <w:r w:rsidR="00C07586" w:rsidRPr="004610E4">
        <w:t>ГИА</w:t>
      </w:r>
      <w:r w:rsidRPr="004610E4">
        <w:t xml:space="preserve"> свободный. </w:t>
      </w:r>
    </w:p>
    <w:p w:rsidR="00384F7C" w:rsidRPr="004610E4" w:rsidRDefault="00384F7C" w:rsidP="00E75A46">
      <w:pPr>
        <w:pStyle w:val="a4"/>
        <w:spacing w:after="0"/>
        <w:ind w:left="0" w:firstLine="540"/>
        <w:jc w:val="both"/>
      </w:pPr>
      <w:r w:rsidRPr="004610E4">
        <w:t>Программа подлежит размещению во внутренней локальной сети ПГГПУ.</w:t>
      </w:r>
    </w:p>
    <w:p w:rsidR="00B26EE7" w:rsidRPr="004610E4" w:rsidRDefault="00CE2A25" w:rsidP="00B26EE7">
      <w:pPr>
        <w:pStyle w:val="18"/>
        <w:shd w:val="clear" w:color="auto" w:fill="auto"/>
        <w:tabs>
          <w:tab w:val="left" w:pos="1162"/>
        </w:tabs>
        <w:spacing w:line="240" w:lineRule="auto"/>
        <w:ind w:right="20" w:firstLine="540"/>
        <w:rPr>
          <w:sz w:val="24"/>
          <w:szCs w:val="24"/>
        </w:rPr>
      </w:pPr>
      <w:r w:rsidRPr="004610E4">
        <w:rPr>
          <w:sz w:val="24"/>
          <w:szCs w:val="24"/>
        </w:rPr>
        <w:t>Содержание п</w:t>
      </w:r>
      <w:r w:rsidR="00B26EE7" w:rsidRPr="004610E4">
        <w:rPr>
          <w:sz w:val="24"/>
          <w:szCs w:val="24"/>
        </w:rPr>
        <w:t>рограммы доводится до сведения обучающихся не позднее</w:t>
      </w:r>
      <w:r w:rsidR="00AE71A5" w:rsidRPr="004610E4">
        <w:rPr>
          <w:sz w:val="24"/>
          <w:szCs w:val="24"/>
        </w:rPr>
        <w:t>,</w:t>
      </w:r>
      <w:r w:rsidR="00B26EE7" w:rsidRPr="004610E4">
        <w:rPr>
          <w:sz w:val="24"/>
          <w:szCs w:val="24"/>
        </w:rPr>
        <w:t xml:space="preserve"> чем за </w:t>
      </w:r>
      <w:r w:rsidR="00AE71A5" w:rsidRPr="004610E4">
        <w:rPr>
          <w:sz w:val="24"/>
          <w:szCs w:val="24"/>
        </w:rPr>
        <w:t xml:space="preserve">6 </w:t>
      </w:r>
      <w:r w:rsidR="00B26EE7" w:rsidRPr="004610E4">
        <w:rPr>
          <w:sz w:val="24"/>
          <w:szCs w:val="24"/>
        </w:rPr>
        <w:t>месяцев до начала</w:t>
      </w:r>
      <w:r w:rsidRPr="004610E4">
        <w:rPr>
          <w:sz w:val="24"/>
          <w:szCs w:val="24"/>
        </w:rPr>
        <w:t xml:space="preserve"> ГИА</w:t>
      </w:r>
      <w:r w:rsidR="00B26EE7" w:rsidRPr="004610E4">
        <w:rPr>
          <w:sz w:val="24"/>
          <w:szCs w:val="24"/>
        </w:rPr>
        <w:t>, ответственность за информирование студентов несет декан факультета.</w:t>
      </w:r>
    </w:p>
    <w:p w:rsidR="00E2481B" w:rsidRPr="004610E4" w:rsidRDefault="00E2481B" w:rsidP="00E75A46">
      <w:pPr>
        <w:pStyle w:val="a4"/>
        <w:spacing w:after="0"/>
        <w:ind w:left="357"/>
        <w:jc w:val="center"/>
        <w:rPr>
          <w:b/>
        </w:rPr>
      </w:pPr>
    </w:p>
    <w:p w:rsidR="00D25ECA" w:rsidRPr="004610E4" w:rsidRDefault="00A97027" w:rsidP="00D25ECA">
      <w:pPr>
        <w:pStyle w:val="a4"/>
        <w:spacing w:after="0"/>
        <w:ind w:left="1080"/>
        <w:jc w:val="center"/>
        <w:rPr>
          <w:b/>
        </w:rPr>
      </w:pPr>
      <w:r>
        <w:rPr>
          <w:b/>
        </w:rPr>
        <w:t>2</w:t>
      </w:r>
      <w:r w:rsidR="00D25ECA" w:rsidRPr="004610E4">
        <w:rPr>
          <w:b/>
        </w:rPr>
        <w:t>. Программа подготовки к процедуре защиты</w:t>
      </w:r>
    </w:p>
    <w:p w:rsidR="00D25ECA" w:rsidRPr="004610E4" w:rsidRDefault="00D25ECA" w:rsidP="00D25ECA">
      <w:pPr>
        <w:pStyle w:val="a4"/>
        <w:spacing w:after="0"/>
        <w:ind w:left="1069"/>
        <w:jc w:val="center"/>
        <w:rPr>
          <w:b/>
        </w:rPr>
      </w:pPr>
      <w:r w:rsidRPr="004610E4">
        <w:rPr>
          <w:b/>
        </w:rPr>
        <w:t>и проведения защиты выпускной квалификационной работы</w:t>
      </w:r>
      <w:r w:rsidR="00346646" w:rsidRPr="004610E4">
        <w:rPr>
          <w:b/>
        </w:rPr>
        <w:t xml:space="preserve"> (ВКР)</w:t>
      </w:r>
    </w:p>
    <w:p w:rsidR="00D25ECA" w:rsidRPr="004610E4" w:rsidRDefault="00D25ECA" w:rsidP="00D25ECA">
      <w:pPr>
        <w:jc w:val="center"/>
        <w:rPr>
          <w:b/>
        </w:rPr>
      </w:pPr>
    </w:p>
    <w:p w:rsidR="00D25ECA" w:rsidRPr="004610E4" w:rsidRDefault="00A97027" w:rsidP="00142419">
      <w:pPr>
        <w:pStyle w:val="a4"/>
        <w:spacing w:after="0"/>
        <w:ind w:left="1080"/>
        <w:jc w:val="center"/>
        <w:rPr>
          <w:b/>
        </w:rPr>
      </w:pPr>
      <w:r>
        <w:rPr>
          <w:b/>
        </w:rPr>
        <w:t>2</w:t>
      </w:r>
      <w:r w:rsidR="008F0C11" w:rsidRPr="004610E4">
        <w:rPr>
          <w:b/>
        </w:rPr>
        <w:t>.1</w:t>
      </w:r>
      <w:r w:rsidR="00AE71A5" w:rsidRPr="004610E4">
        <w:rPr>
          <w:b/>
        </w:rPr>
        <w:t>.</w:t>
      </w:r>
      <w:r w:rsidR="008F0C11" w:rsidRPr="004610E4">
        <w:rPr>
          <w:b/>
        </w:rPr>
        <w:t xml:space="preserve"> </w:t>
      </w:r>
      <w:r w:rsidR="00776CFE" w:rsidRPr="004610E4">
        <w:rPr>
          <w:b/>
        </w:rPr>
        <w:t xml:space="preserve">Общие требования к </w:t>
      </w:r>
      <w:r w:rsidR="00142419" w:rsidRPr="004610E4">
        <w:rPr>
          <w:b/>
        </w:rPr>
        <w:t>ВКР</w:t>
      </w:r>
    </w:p>
    <w:p w:rsidR="007B74D2" w:rsidRPr="004610E4" w:rsidRDefault="006D040C" w:rsidP="00F95751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709"/>
        <w:jc w:val="both"/>
        <w:rPr>
          <w:color w:val="auto"/>
          <w:szCs w:val="24"/>
        </w:rPr>
      </w:pPr>
      <w:r w:rsidRPr="004610E4">
        <w:rPr>
          <w:color w:val="auto"/>
          <w:szCs w:val="24"/>
        </w:rPr>
        <w:t xml:space="preserve">Подготовка к защите и защита ВКР </w:t>
      </w:r>
      <w:r w:rsidR="00F95751" w:rsidRPr="004610E4">
        <w:rPr>
          <w:color w:val="auto"/>
          <w:szCs w:val="24"/>
        </w:rPr>
        <w:t>в</w:t>
      </w:r>
      <w:r w:rsidRPr="004610E4">
        <w:rPr>
          <w:color w:val="auto"/>
          <w:szCs w:val="24"/>
        </w:rPr>
        <w:t xml:space="preserve">ходит в состав государственных аттестационных </w:t>
      </w:r>
      <w:proofErr w:type="gramStart"/>
      <w:r w:rsidRPr="004610E4">
        <w:rPr>
          <w:color w:val="auto"/>
          <w:szCs w:val="24"/>
        </w:rPr>
        <w:t xml:space="preserve">испытаний </w:t>
      </w:r>
      <w:r w:rsidR="00F95751" w:rsidRPr="004610E4">
        <w:rPr>
          <w:color w:val="auto"/>
          <w:szCs w:val="24"/>
        </w:rPr>
        <w:t xml:space="preserve"> и</w:t>
      </w:r>
      <w:proofErr w:type="gramEnd"/>
      <w:r w:rsidR="00F95751" w:rsidRPr="004610E4">
        <w:rPr>
          <w:color w:val="auto"/>
          <w:szCs w:val="24"/>
        </w:rPr>
        <w:t xml:space="preserve"> я</w:t>
      </w:r>
      <w:r w:rsidRPr="004610E4">
        <w:rPr>
          <w:color w:val="auto"/>
          <w:szCs w:val="24"/>
        </w:rPr>
        <w:t xml:space="preserve">вляется завершающим этапом </w:t>
      </w:r>
      <w:r w:rsidR="007B74D2" w:rsidRPr="004610E4">
        <w:rPr>
          <w:color w:val="auto"/>
          <w:szCs w:val="24"/>
        </w:rPr>
        <w:t>вузовской подготовки</w:t>
      </w:r>
      <w:r w:rsidR="00AE71A5" w:rsidRPr="004610E4">
        <w:rPr>
          <w:color w:val="auto"/>
          <w:szCs w:val="24"/>
        </w:rPr>
        <w:t>.</w:t>
      </w:r>
    </w:p>
    <w:p w:rsidR="00E84251" w:rsidRPr="004610E4" w:rsidRDefault="00F95751" w:rsidP="00E84251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709"/>
        <w:jc w:val="both"/>
        <w:rPr>
          <w:color w:val="auto"/>
          <w:szCs w:val="24"/>
        </w:rPr>
      </w:pPr>
      <w:r w:rsidRPr="004610E4">
        <w:rPr>
          <w:color w:val="auto"/>
          <w:szCs w:val="24"/>
        </w:rPr>
        <w:t>Выпускная квалификационная работа</w:t>
      </w:r>
      <w:r w:rsidR="00142419" w:rsidRPr="004610E4">
        <w:rPr>
          <w:color w:val="auto"/>
          <w:szCs w:val="24"/>
        </w:rPr>
        <w:t xml:space="preserve"> – это самостоятельное научное исследование </w:t>
      </w:r>
      <w:r w:rsidR="003C4E8F" w:rsidRPr="004610E4">
        <w:rPr>
          <w:color w:val="auto"/>
          <w:szCs w:val="24"/>
        </w:rPr>
        <w:t>обучающегося</w:t>
      </w:r>
      <w:r w:rsidR="00142419" w:rsidRPr="004610E4">
        <w:rPr>
          <w:color w:val="auto"/>
          <w:szCs w:val="24"/>
        </w:rPr>
        <w:t xml:space="preserve">, в котором содержатся результаты его научно-исследовательской работы. </w:t>
      </w:r>
    </w:p>
    <w:p w:rsidR="006C0263" w:rsidRPr="004610E4" w:rsidRDefault="00142419" w:rsidP="00F95751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709"/>
        <w:jc w:val="both"/>
        <w:rPr>
          <w:color w:val="auto"/>
          <w:szCs w:val="24"/>
        </w:rPr>
      </w:pPr>
      <w:r w:rsidRPr="004610E4">
        <w:rPr>
          <w:color w:val="auto"/>
          <w:szCs w:val="24"/>
        </w:rPr>
        <w:t xml:space="preserve">ВКР </w:t>
      </w:r>
      <w:r w:rsidR="004E7237" w:rsidRPr="004610E4">
        <w:rPr>
          <w:color w:val="auto"/>
          <w:szCs w:val="24"/>
        </w:rPr>
        <w:t>демонстрирует уровень профессиональной эрудиции выпускника, его методическую подготовленность, умение самостоятельно вести научный поиск и оформлять его результаты в законченную научную работу</w:t>
      </w:r>
      <w:r w:rsidR="00AE71A5" w:rsidRPr="004610E4">
        <w:rPr>
          <w:color w:val="auto"/>
          <w:szCs w:val="24"/>
        </w:rPr>
        <w:t>, а так</w:t>
      </w:r>
      <w:r w:rsidR="004E7237" w:rsidRPr="004610E4">
        <w:rPr>
          <w:color w:val="auto"/>
          <w:szCs w:val="24"/>
        </w:rPr>
        <w:t xml:space="preserve">же готовность выпускника к решению следующих задач </w:t>
      </w:r>
      <w:r w:rsidR="004E7237" w:rsidRPr="004610E4">
        <w:rPr>
          <w:szCs w:val="24"/>
        </w:rPr>
        <w:t>в соответствии с видом/видами профессиональной деятельности</w:t>
      </w:r>
      <w:r w:rsidR="00AE71A5" w:rsidRPr="004610E4">
        <w:rPr>
          <w:szCs w:val="24"/>
        </w:rPr>
        <w:t>.</w:t>
      </w:r>
    </w:p>
    <w:p w:rsidR="00A81BEA" w:rsidRPr="004610E4" w:rsidRDefault="007B4FC3" w:rsidP="00A81BEA">
      <w:pPr>
        <w:tabs>
          <w:tab w:val="left" w:pos="5670"/>
          <w:tab w:val="left" w:pos="6379"/>
        </w:tabs>
        <w:ind w:firstLine="567"/>
        <w:jc w:val="both"/>
      </w:pPr>
      <w:r>
        <w:t>В</w:t>
      </w:r>
      <w:r w:rsidR="00A81BEA" w:rsidRPr="004610E4">
        <w:t xml:space="preserve">иды профессиональной деятельности: педагогическая, </w:t>
      </w:r>
      <w:r w:rsidR="00A97027">
        <w:t>научно-</w:t>
      </w:r>
      <w:r w:rsidR="00A81BEA" w:rsidRPr="004610E4">
        <w:t>исследовательская.</w:t>
      </w:r>
    </w:p>
    <w:p w:rsidR="00B26662" w:rsidRDefault="00B26662" w:rsidP="00B26662">
      <w:pPr>
        <w:pStyle w:val="a4"/>
        <w:tabs>
          <w:tab w:val="num" w:pos="0"/>
        </w:tabs>
        <w:spacing w:after="0"/>
        <w:ind w:left="0" w:firstLine="567"/>
        <w:jc w:val="both"/>
      </w:pPr>
      <w:r>
        <w:t>Перечень компетенций, которыми должны овладеть обучающиеся в результате освоения образовательной программы:</w:t>
      </w:r>
    </w:p>
    <w:p w:rsidR="00A97027" w:rsidRDefault="007B4FC3" w:rsidP="00A97027">
      <w:pPr>
        <w:pStyle w:val="a4"/>
        <w:tabs>
          <w:tab w:val="num" w:pos="0"/>
        </w:tabs>
        <w:spacing w:after="0"/>
        <w:ind w:left="0" w:firstLine="709"/>
        <w:jc w:val="both"/>
      </w:pPr>
      <w:r>
        <w:t xml:space="preserve">ПК-1 - </w:t>
      </w:r>
      <w:r w:rsidR="00A97027" w:rsidRPr="00A97027"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>
        <w:t>;</w:t>
      </w:r>
    </w:p>
    <w:p w:rsidR="00A97027" w:rsidRDefault="007B4FC3" w:rsidP="00A97027">
      <w:pPr>
        <w:pStyle w:val="a4"/>
        <w:tabs>
          <w:tab w:val="num" w:pos="0"/>
        </w:tabs>
        <w:spacing w:after="0"/>
        <w:ind w:left="0" w:firstLine="709"/>
        <w:jc w:val="both"/>
      </w:pPr>
      <w:r>
        <w:t xml:space="preserve">ПК-2 - </w:t>
      </w:r>
      <w:r w:rsidR="00A97027" w:rsidRPr="00A97027">
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>
        <w:t>;</w:t>
      </w:r>
    </w:p>
    <w:p w:rsidR="00A97027" w:rsidRDefault="007B4FC3" w:rsidP="00A97027">
      <w:pPr>
        <w:pStyle w:val="a4"/>
        <w:tabs>
          <w:tab w:val="num" w:pos="0"/>
        </w:tabs>
        <w:spacing w:after="0"/>
        <w:ind w:left="0" w:firstLine="709"/>
        <w:jc w:val="both"/>
      </w:pPr>
      <w:r>
        <w:t xml:space="preserve">ПК-3 - </w:t>
      </w:r>
      <w:r w:rsidR="00A97027" w:rsidRPr="00A97027">
        <w:t>способностью руководить исследовательской работой обучающихся</w:t>
      </w:r>
      <w:r>
        <w:t>;</w:t>
      </w:r>
    </w:p>
    <w:p w:rsidR="00A97027" w:rsidRDefault="00371871" w:rsidP="00A97027">
      <w:pPr>
        <w:pStyle w:val="a4"/>
        <w:tabs>
          <w:tab w:val="num" w:pos="0"/>
        </w:tabs>
        <w:spacing w:after="0"/>
        <w:ind w:left="0" w:firstLine="709"/>
        <w:jc w:val="both"/>
      </w:pPr>
      <w:r>
        <w:t xml:space="preserve">ПК-4 - </w:t>
      </w:r>
      <w:r w:rsidR="00A97027" w:rsidRPr="00A97027">
        <w:t>готовностью к разработке и реализации методик, технологий и приемов обучения, к анализу результатов процесса их использования в образовательных организациях, осуществляющих образовательную деятельность</w:t>
      </w:r>
      <w:r>
        <w:t>;</w:t>
      </w:r>
    </w:p>
    <w:p w:rsidR="00A97027" w:rsidRDefault="00371871" w:rsidP="00A97027">
      <w:pPr>
        <w:pStyle w:val="a4"/>
        <w:tabs>
          <w:tab w:val="num" w:pos="0"/>
        </w:tabs>
        <w:spacing w:after="0"/>
        <w:ind w:left="0" w:firstLine="709"/>
        <w:jc w:val="both"/>
      </w:pPr>
      <w:r>
        <w:t xml:space="preserve">ПК-5 - </w:t>
      </w:r>
      <w:r w:rsidR="00A97027" w:rsidRPr="00A97027"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>
        <w:t>;</w:t>
      </w:r>
    </w:p>
    <w:p w:rsidR="00A97027" w:rsidRPr="004610E4" w:rsidRDefault="00371871" w:rsidP="00A97027">
      <w:pPr>
        <w:pStyle w:val="a4"/>
        <w:tabs>
          <w:tab w:val="num" w:pos="0"/>
        </w:tabs>
        <w:spacing w:after="0"/>
        <w:ind w:left="0" w:firstLine="709"/>
        <w:jc w:val="both"/>
      </w:pPr>
      <w:r>
        <w:t xml:space="preserve">ПК-6 - </w:t>
      </w:r>
      <w:r w:rsidR="00A97027" w:rsidRPr="00A97027">
        <w:t>готовность использовать индивидуальные креативные способности для самостоятельного решения исследовательских задач</w:t>
      </w:r>
      <w:r w:rsidR="00A97027">
        <w:t>.</w:t>
      </w:r>
    </w:p>
    <w:p w:rsidR="003C4E8F" w:rsidRPr="004610E4" w:rsidRDefault="003C4E8F" w:rsidP="00776CFE">
      <w:pPr>
        <w:jc w:val="center"/>
        <w:rPr>
          <w:b/>
        </w:rPr>
      </w:pPr>
    </w:p>
    <w:p w:rsidR="006F284C" w:rsidRPr="004610E4" w:rsidRDefault="009159E1" w:rsidP="006F284C">
      <w:pPr>
        <w:pStyle w:val="a4"/>
        <w:spacing w:after="0"/>
        <w:ind w:left="1080"/>
        <w:jc w:val="center"/>
        <w:rPr>
          <w:b/>
        </w:rPr>
      </w:pPr>
      <w:r>
        <w:rPr>
          <w:b/>
        </w:rPr>
        <w:t>2</w:t>
      </w:r>
      <w:r w:rsidR="008F0C11" w:rsidRPr="004610E4">
        <w:rPr>
          <w:b/>
        </w:rPr>
        <w:t>.2</w:t>
      </w:r>
      <w:r w:rsidR="00AE71A5" w:rsidRPr="004610E4">
        <w:rPr>
          <w:b/>
        </w:rPr>
        <w:t>.</w:t>
      </w:r>
      <w:r w:rsidR="008F0C11" w:rsidRPr="004610E4">
        <w:rPr>
          <w:b/>
        </w:rPr>
        <w:t xml:space="preserve"> </w:t>
      </w:r>
      <w:r w:rsidR="00384F7C" w:rsidRPr="004610E4">
        <w:rPr>
          <w:b/>
        </w:rPr>
        <w:t xml:space="preserve">Порядок подготовки </w:t>
      </w:r>
      <w:r w:rsidR="00776CFE" w:rsidRPr="004610E4">
        <w:rPr>
          <w:b/>
        </w:rPr>
        <w:t>к процедуре защиты</w:t>
      </w:r>
      <w:r w:rsidR="006F284C" w:rsidRPr="004610E4">
        <w:rPr>
          <w:b/>
        </w:rPr>
        <w:t xml:space="preserve"> </w:t>
      </w:r>
      <w:r w:rsidR="00776CFE" w:rsidRPr="004610E4">
        <w:rPr>
          <w:b/>
        </w:rPr>
        <w:t xml:space="preserve">и </w:t>
      </w:r>
    </w:p>
    <w:p w:rsidR="006F284C" w:rsidRPr="004610E4" w:rsidRDefault="00776CFE" w:rsidP="00346646">
      <w:pPr>
        <w:pStyle w:val="a4"/>
        <w:spacing w:after="0"/>
        <w:ind w:left="1080"/>
        <w:jc w:val="center"/>
        <w:rPr>
          <w:b/>
        </w:rPr>
      </w:pPr>
      <w:r w:rsidRPr="004610E4">
        <w:rPr>
          <w:b/>
        </w:rPr>
        <w:t xml:space="preserve">проведения защиты </w:t>
      </w:r>
      <w:r w:rsidR="00346646" w:rsidRPr="004610E4">
        <w:rPr>
          <w:b/>
        </w:rPr>
        <w:t xml:space="preserve">ВКР </w:t>
      </w:r>
    </w:p>
    <w:p w:rsidR="00346646" w:rsidRDefault="00346646" w:rsidP="00346646">
      <w:pPr>
        <w:pStyle w:val="a4"/>
        <w:spacing w:after="0"/>
        <w:ind w:left="1080"/>
        <w:jc w:val="center"/>
        <w:rPr>
          <w:b/>
        </w:rPr>
      </w:pPr>
    </w:p>
    <w:p w:rsidR="00811B4F" w:rsidRPr="00D5699C" w:rsidRDefault="00811B4F" w:rsidP="00811B4F">
      <w:pPr>
        <w:pStyle w:val="a4"/>
        <w:spacing w:after="0"/>
        <w:ind w:left="0" w:firstLine="426"/>
        <w:jc w:val="both"/>
      </w:pPr>
      <w:r w:rsidRPr="00D5699C">
        <w:t>Общие требования, регулирующие порядок подготовки к процедуре защиты и проведения защиты ВКР представлены в пункте 9.3 Положения о порядке ГИА ПГГПУ.</w:t>
      </w:r>
    </w:p>
    <w:p w:rsidR="00811B4F" w:rsidRDefault="00811B4F" w:rsidP="00811B4F">
      <w:pPr>
        <w:pStyle w:val="a4"/>
        <w:spacing w:after="0"/>
        <w:ind w:left="1080"/>
        <w:jc w:val="center"/>
        <w:rPr>
          <w:b/>
        </w:rPr>
      </w:pPr>
    </w:p>
    <w:p w:rsidR="006F284C" w:rsidRPr="004610E4" w:rsidRDefault="009159E1" w:rsidP="006F284C">
      <w:pPr>
        <w:ind w:firstLine="724"/>
        <w:jc w:val="center"/>
        <w:rPr>
          <w:b/>
        </w:rPr>
      </w:pPr>
      <w:r>
        <w:rPr>
          <w:b/>
        </w:rPr>
        <w:lastRenderedPageBreak/>
        <w:t>2</w:t>
      </w:r>
      <w:r w:rsidR="008F0C11" w:rsidRPr="004610E4">
        <w:rPr>
          <w:b/>
        </w:rPr>
        <w:t>.3</w:t>
      </w:r>
      <w:r w:rsidR="00AE71A5" w:rsidRPr="004610E4">
        <w:rPr>
          <w:b/>
        </w:rPr>
        <w:t>.</w:t>
      </w:r>
      <w:r w:rsidR="008F0C11" w:rsidRPr="004610E4">
        <w:rPr>
          <w:b/>
        </w:rPr>
        <w:t xml:space="preserve"> </w:t>
      </w:r>
      <w:r w:rsidR="006F284C" w:rsidRPr="004610E4">
        <w:rPr>
          <w:b/>
        </w:rPr>
        <w:t>Методические рекомендации обучающимся</w:t>
      </w:r>
    </w:p>
    <w:p w:rsidR="006F284C" w:rsidRPr="004610E4" w:rsidRDefault="006F284C" w:rsidP="006F284C">
      <w:pPr>
        <w:pStyle w:val="a4"/>
        <w:spacing w:after="0"/>
        <w:ind w:left="1080"/>
        <w:jc w:val="center"/>
        <w:rPr>
          <w:b/>
        </w:rPr>
      </w:pPr>
      <w:r w:rsidRPr="004610E4">
        <w:rPr>
          <w:b/>
        </w:rPr>
        <w:t xml:space="preserve">по подготовке к процедуре защиты и </w:t>
      </w:r>
    </w:p>
    <w:p w:rsidR="006F284C" w:rsidRPr="004610E4" w:rsidRDefault="006F284C" w:rsidP="006F284C">
      <w:pPr>
        <w:pStyle w:val="a4"/>
        <w:spacing w:after="0"/>
        <w:ind w:left="1080"/>
        <w:jc w:val="center"/>
        <w:rPr>
          <w:b/>
        </w:rPr>
      </w:pPr>
      <w:r w:rsidRPr="004610E4">
        <w:rPr>
          <w:b/>
        </w:rPr>
        <w:t xml:space="preserve">проведения защиты </w:t>
      </w:r>
      <w:r w:rsidR="00346646" w:rsidRPr="004610E4">
        <w:rPr>
          <w:b/>
        </w:rPr>
        <w:t xml:space="preserve">ВКР </w:t>
      </w:r>
    </w:p>
    <w:p w:rsidR="006F284C" w:rsidRPr="004610E4" w:rsidRDefault="006F284C" w:rsidP="006F284C">
      <w:pPr>
        <w:jc w:val="center"/>
        <w:rPr>
          <w:b/>
        </w:rPr>
      </w:pPr>
    </w:p>
    <w:p w:rsidR="00142419" w:rsidRPr="004610E4" w:rsidRDefault="009159E1" w:rsidP="006F284C">
      <w:pPr>
        <w:pStyle w:val="18"/>
        <w:shd w:val="clear" w:color="auto" w:fill="auto"/>
        <w:tabs>
          <w:tab w:val="left" w:pos="1162"/>
        </w:tabs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F0C11" w:rsidRPr="004610E4">
        <w:rPr>
          <w:b/>
          <w:sz w:val="24"/>
          <w:szCs w:val="24"/>
        </w:rPr>
        <w:t>.3.1</w:t>
      </w:r>
      <w:r w:rsidR="00AE71A5" w:rsidRPr="004610E4">
        <w:rPr>
          <w:b/>
          <w:sz w:val="24"/>
          <w:szCs w:val="24"/>
        </w:rPr>
        <w:t>.</w:t>
      </w:r>
      <w:r w:rsidR="008F0C11" w:rsidRPr="004610E4">
        <w:rPr>
          <w:b/>
          <w:sz w:val="24"/>
          <w:szCs w:val="24"/>
        </w:rPr>
        <w:t xml:space="preserve"> </w:t>
      </w:r>
      <w:r w:rsidR="00142419" w:rsidRPr="004610E4">
        <w:rPr>
          <w:b/>
          <w:sz w:val="24"/>
          <w:szCs w:val="24"/>
        </w:rPr>
        <w:t>Виды и формы научных исследований</w:t>
      </w:r>
    </w:p>
    <w:p w:rsidR="00954C84" w:rsidRDefault="00954C84" w:rsidP="00954C84">
      <w:pPr>
        <w:ind w:firstLine="720"/>
        <w:jc w:val="both"/>
      </w:pPr>
      <w:r w:rsidRPr="004610E4">
        <w:t xml:space="preserve">Выпускная квалификационная (дипломная) работа (ВКР) завершает подготовку </w:t>
      </w:r>
      <w:r w:rsidR="00C974DC">
        <w:t>выпускника</w:t>
      </w:r>
      <w:r w:rsidRPr="004610E4">
        <w:t xml:space="preserve"> по </w:t>
      </w:r>
      <w:r w:rsidR="001733AD">
        <w:t>направлению</w:t>
      </w:r>
      <w:r w:rsidRPr="004610E4">
        <w:t xml:space="preserve"> 44.0</w:t>
      </w:r>
      <w:r w:rsidR="009159E1">
        <w:t>4</w:t>
      </w:r>
      <w:r w:rsidRPr="004610E4">
        <w:t xml:space="preserve">.01 «Педагогическое образование» </w:t>
      </w:r>
      <w:r w:rsidR="009159E1">
        <w:t>магистерская программа</w:t>
      </w:r>
      <w:r w:rsidRPr="004610E4">
        <w:t xml:space="preserve"> «Экономика» и показывает готовность выпускника решать теоретические и практические задачи в сфере своей профессиональной деятельности.</w:t>
      </w:r>
    </w:p>
    <w:p w:rsidR="00301E66" w:rsidRDefault="00007983" w:rsidP="00301E66">
      <w:pPr>
        <w:ind w:firstLine="720"/>
        <w:jc w:val="both"/>
      </w:pPr>
      <w:r w:rsidRPr="00007983">
        <w:t>Выпускная квалификационная</w:t>
      </w:r>
      <w:r w:rsidR="00301E66" w:rsidRPr="00007983">
        <w:t xml:space="preserve"> работ</w:t>
      </w:r>
      <w:r w:rsidRPr="00007983">
        <w:t>а</w:t>
      </w:r>
      <w:r w:rsidR="00301E66" w:rsidRPr="00007983">
        <w:t xml:space="preserve"> может быть </w:t>
      </w:r>
      <w:r w:rsidRPr="00007983">
        <w:t xml:space="preserve">в виде </w:t>
      </w:r>
      <w:r w:rsidR="00301E66" w:rsidRPr="00007983">
        <w:t>теоретико-аналитическ</w:t>
      </w:r>
      <w:r w:rsidRPr="00007983">
        <w:t xml:space="preserve">ого исследования </w:t>
      </w:r>
      <w:r w:rsidR="00301E66" w:rsidRPr="00007983">
        <w:t>и</w:t>
      </w:r>
      <w:r w:rsidRPr="00007983">
        <w:t>ли</w:t>
      </w:r>
      <w:r w:rsidR="00301E66" w:rsidRPr="00007983">
        <w:t xml:space="preserve"> практико</w:t>
      </w:r>
      <w:r w:rsidRPr="00007983">
        <w:t>-</w:t>
      </w:r>
      <w:r w:rsidR="00301E66" w:rsidRPr="00007983">
        <w:t>ориентированн</w:t>
      </w:r>
      <w:r w:rsidRPr="00007983">
        <w:t>ого вида</w:t>
      </w:r>
      <w:r w:rsidR="00301E66" w:rsidRPr="00007983">
        <w:t>.</w:t>
      </w:r>
    </w:p>
    <w:p w:rsidR="00954C84" w:rsidRPr="004610E4" w:rsidRDefault="00954C84" w:rsidP="00954C84">
      <w:pPr>
        <w:ind w:firstLine="720"/>
        <w:jc w:val="both"/>
      </w:pPr>
      <w:r w:rsidRPr="004610E4">
        <w:t>Целями выпускной квалификационной (дипломной) работы являются:</w:t>
      </w:r>
    </w:p>
    <w:p w:rsidR="00954C84" w:rsidRPr="004610E4" w:rsidRDefault="00954C84" w:rsidP="00954C84">
      <w:pPr>
        <w:ind w:firstLine="720"/>
        <w:jc w:val="both"/>
      </w:pPr>
      <w:r w:rsidRPr="004610E4">
        <w:t>- систематизация и углубление теоретических и практических знаний по избранной специальности, их использование при решении конкретных практических задач;</w:t>
      </w:r>
    </w:p>
    <w:p w:rsidR="00954C84" w:rsidRPr="004610E4" w:rsidRDefault="00954C84" w:rsidP="00954C84">
      <w:pPr>
        <w:ind w:firstLine="720"/>
        <w:jc w:val="both"/>
      </w:pPr>
      <w:r w:rsidRPr="004610E4">
        <w:t>- приобретение и демонстрация навыков самостоятельной работы;</w:t>
      </w:r>
    </w:p>
    <w:p w:rsidR="00954C84" w:rsidRPr="004610E4" w:rsidRDefault="00954C84" w:rsidP="00954C84">
      <w:pPr>
        <w:ind w:firstLine="720"/>
        <w:jc w:val="both"/>
      </w:pPr>
      <w:r w:rsidRPr="004610E4">
        <w:t>- овладение методикой исследования, обобщения и логического изложения материала.</w:t>
      </w:r>
    </w:p>
    <w:p w:rsidR="00954C84" w:rsidRPr="004610E4" w:rsidRDefault="00954C84" w:rsidP="00954C84">
      <w:pPr>
        <w:ind w:firstLine="720"/>
        <w:jc w:val="both"/>
      </w:pPr>
      <w:r w:rsidRPr="004610E4">
        <w:t>В ВКР выпускник должен показать:</w:t>
      </w:r>
    </w:p>
    <w:p w:rsidR="00954C84" w:rsidRPr="004610E4" w:rsidRDefault="00954C84" w:rsidP="00954C84">
      <w:pPr>
        <w:ind w:firstLine="720"/>
        <w:jc w:val="both"/>
      </w:pPr>
      <w:r w:rsidRPr="004610E4">
        <w:t>- глубокие и прочные теоретические знания по избранной теме, творческий подход к ее исследованию, проблемное изучение теоретического материала;</w:t>
      </w:r>
    </w:p>
    <w:p w:rsidR="00954C84" w:rsidRPr="004610E4" w:rsidRDefault="00954C84" w:rsidP="00954C84">
      <w:pPr>
        <w:ind w:firstLine="720"/>
        <w:jc w:val="both"/>
      </w:pPr>
      <w:r w:rsidRPr="004610E4">
        <w:t>- умение находить информацию по теме исследования;</w:t>
      </w:r>
    </w:p>
    <w:p w:rsidR="00954C84" w:rsidRPr="004610E4" w:rsidRDefault="00954C84" w:rsidP="00954C84">
      <w:pPr>
        <w:pStyle w:val="a8"/>
        <w:ind w:firstLine="720"/>
        <w:jc w:val="both"/>
        <w:rPr>
          <w:sz w:val="24"/>
          <w:szCs w:val="24"/>
        </w:rPr>
      </w:pPr>
      <w:r w:rsidRPr="004610E4">
        <w:rPr>
          <w:sz w:val="24"/>
          <w:szCs w:val="24"/>
        </w:rPr>
        <w:t>- понимание основных тенденций развития экономической мысли прошлого и современного периодов, мировой экономики и российской переходной экономики;</w:t>
      </w:r>
    </w:p>
    <w:p w:rsidR="00954C84" w:rsidRPr="004610E4" w:rsidRDefault="00954C84" w:rsidP="00954C84">
      <w:pPr>
        <w:pStyle w:val="a8"/>
        <w:tabs>
          <w:tab w:val="left" w:pos="426"/>
        </w:tabs>
        <w:ind w:firstLine="425"/>
        <w:jc w:val="both"/>
        <w:rPr>
          <w:sz w:val="24"/>
          <w:szCs w:val="24"/>
        </w:rPr>
      </w:pPr>
      <w:r w:rsidRPr="004610E4">
        <w:rPr>
          <w:sz w:val="24"/>
          <w:szCs w:val="24"/>
        </w:rPr>
        <w:t>- умение педагогически осмысливать и методически обрабатывать экономическую информацию и интерпретировать ее для учебного процесса в образовательных учреждениях;</w:t>
      </w:r>
    </w:p>
    <w:p w:rsidR="00954C84" w:rsidRPr="004610E4" w:rsidRDefault="001733AD" w:rsidP="001733AD">
      <w:pPr>
        <w:pStyle w:val="a8"/>
        <w:tabs>
          <w:tab w:val="left" w:pos="426"/>
        </w:tabs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4C84" w:rsidRPr="004610E4">
        <w:rPr>
          <w:sz w:val="24"/>
          <w:szCs w:val="24"/>
        </w:rPr>
        <w:t>умение проводить опытно-экспериментальную и исследовательскую работы в сфере образования;</w:t>
      </w:r>
    </w:p>
    <w:p w:rsidR="00954C84" w:rsidRPr="004610E4" w:rsidRDefault="00954C84" w:rsidP="00954C84">
      <w:pPr>
        <w:ind w:firstLine="720"/>
        <w:jc w:val="both"/>
      </w:pPr>
      <w:r w:rsidRPr="004610E4">
        <w:t>- умение обобщать передовой методический опыт</w:t>
      </w:r>
      <w:r w:rsidR="001733AD">
        <w:t>;</w:t>
      </w:r>
    </w:p>
    <w:p w:rsidR="00954C84" w:rsidRPr="004610E4" w:rsidRDefault="00954C84" w:rsidP="00954C84">
      <w:pPr>
        <w:ind w:firstLine="720"/>
        <w:jc w:val="both"/>
      </w:pPr>
      <w:r w:rsidRPr="004610E4">
        <w:t>- умение решать практические и методические задачи, опираясь на теоретические знания, умение делать выводы и предложения.</w:t>
      </w:r>
    </w:p>
    <w:p w:rsidR="00954C84" w:rsidRPr="004610E4" w:rsidRDefault="00954C84" w:rsidP="00954C84">
      <w:pPr>
        <w:ind w:firstLine="720"/>
        <w:jc w:val="both"/>
      </w:pPr>
      <w:r w:rsidRPr="004610E4">
        <w:t xml:space="preserve">Выпускная квалификационная работа выполняется на основе изучения законов, нормативных, методических и статистических материалов, специальной отечественной и зарубежной литературы, данных опытно-экспериментальной и исследовательской работы образовательных учреждений, данных </w:t>
      </w:r>
      <w:r w:rsidRPr="001733AD">
        <w:t>Internet</w:t>
      </w:r>
      <w:r w:rsidRPr="004610E4">
        <w:t>-источников.</w:t>
      </w:r>
    </w:p>
    <w:p w:rsidR="00954C84" w:rsidRPr="004610E4" w:rsidRDefault="00954C84" w:rsidP="00954C84">
      <w:pPr>
        <w:ind w:firstLine="720"/>
        <w:jc w:val="both"/>
      </w:pPr>
      <w:r w:rsidRPr="004610E4">
        <w:t>Специальная литература используется для теоретического обоснования и конкретизации разрабатываемых вопросов.</w:t>
      </w:r>
    </w:p>
    <w:p w:rsidR="00A66419" w:rsidRPr="001733AD" w:rsidRDefault="00954C84" w:rsidP="001733AD">
      <w:pPr>
        <w:ind w:firstLine="720"/>
        <w:jc w:val="both"/>
      </w:pPr>
      <w:r w:rsidRPr="001733AD">
        <w:t>Фактический материал должен быть систематизирован, обработан, обобщен в виде таблиц, графиков, диаграмм, схем. Цифры и факты должны правильно объективно отражать действительное состояние изучаемой проблемы.</w:t>
      </w:r>
    </w:p>
    <w:p w:rsidR="00042DD6" w:rsidRDefault="00042DD6" w:rsidP="00AE71A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AE71A5" w:rsidRPr="004610E4" w:rsidRDefault="00BC2A42" w:rsidP="00AE71A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8F0C11" w:rsidRPr="004610E4">
        <w:rPr>
          <w:rFonts w:ascii="Times New Roman" w:hAnsi="Times New Roman" w:cs="Times New Roman"/>
          <w:i w:val="0"/>
          <w:sz w:val="24"/>
          <w:szCs w:val="24"/>
        </w:rPr>
        <w:t xml:space="preserve">.3.2 </w:t>
      </w:r>
      <w:r w:rsidR="00AE71A5" w:rsidRPr="004610E4">
        <w:rPr>
          <w:rFonts w:ascii="Times New Roman" w:hAnsi="Times New Roman" w:cs="Times New Roman"/>
          <w:i w:val="0"/>
          <w:sz w:val="24"/>
          <w:szCs w:val="24"/>
        </w:rPr>
        <w:t>.</w:t>
      </w:r>
      <w:r w:rsidR="008F0C11" w:rsidRPr="004610E4">
        <w:rPr>
          <w:rFonts w:ascii="Times New Roman" w:hAnsi="Times New Roman" w:cs="Times New Roman"/>
          <w:i w:val="0"/>
          <w:sz w:val="24"/>
          <w:szCs w:val="24"/>
        </w:rPr>
        <w:t>Рекомендуемая</w:t>
      </w:r>
      <w:proofErr w:type="gramEnd"/>
      <w:r w:rsidR="008F0C11" w:rsidRPr="004610E4">
        <w:rPr>
          <w:rFonts w:ascii="Times New Roman" w:hAnsi="Times New Roman" w:cs="Times New Roman"/>
          <w:i w:val="0"/>
          <w:sz w:val="24"/>
          <w:szCs w:val="24"/>
        </w:rPr>
        <w:t xml:space="preserve"> тематика </w:t>
      </w:r>
      <w:r w:rsidR="00346646" w:rsidRPr="004610E4">
        <w:rPr>
          <w:rFonts w:ascii="Times New Roman" w:hAnsi="Times New Roman" w:cs="Times New Roman"/>
          <w:i w:val="0"/>
          <w:sz w:val="24"/>
          <w:szCs w:val="24"/>
        </w:rPr>
        <w:t xml:space="preserve"> ВКР </w:t>
      </w:r>
      <w:r w:rsidR="00AE71A5" w:rsidRPr="004610E4">
        <w:rPr>
          <w:rFonts w:ascii="Times New Roman" w:hAnsi="Times New Roman" w:cs="Times New Roman"/>
          <w:i w:val="0"/>
          <w:sz w:val="24"/>
          <w:szCs w:val="24"/>
        </w:rPr>
        <w:t xml:space="preserve">для студентов </w:t>
      </w:r>
    </w:p>
    <w:p w:rsidR="00A66419" w:rsidRPr="004610E4" w:rsidRDefault="00A66419" w:rsidP="001733AD">
      <w:pPr>
        <w:ind w:firstLine="709"/>
        <w:jc w:val="both"/>
      </w:pPr>
      <w:r w:rsidRPr="004610E4">
        <w:t xml:space="preserve">Примерный перечень </w:t>
      </w:r>
      <w:proofErr w:type="gramStart"/>
      <w:r w:rsidRPr="004610E4">
        <w:t>тем  ВКР</w:t>
      </w:r>
      <w:proofErr w:type="gramEnd"/>
      <w:r w:rsidRPr="004610E4">
        <w:t xml:space="preserve">  разрабатывается и ежегодно утверждается на заседании  выпускающей кафедры в соответствии с Положением о ГИА ПГГПУ. </w:t>
      </w:r>
    </w:p>
    <w:p w:rsidR="00C20276" w:rsidRPr="004610E4" w:rsidRDefault="00C20276" w:rsidP="00C20276">
      <w:pPr>
        <w:jc w:val="center"/>
      </w:pPr>
    </w:p>
    <w:p w:rsidR="00C20276" w:rsidRPr="004610E4" w:rsidRDefault="00C20276" w:rsidP="00042DD6">
      <w:pPr>
        <w:spacing w:after="120"/>
        <w:jc w:val="center"/>
        <w:rPr>
          <w:b/>
        </w:rPr>
      </w:pPr>
      <w:r w:rsidRPr="004610E4">
        <w:rPr>
          <w:b/>
        </w:rPr>
        <w:t>Список примерных тем ВКР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Экономические основы системы высшего образования.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Роль и место учебного творчества учащихся в экономическом образовании.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Научно-экономическое творчество учащихся: роль, формы, перспективы.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lastRenderedPageBreak/>
        <w:t>Ситуационный анализ в курсе экономической теории.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Мастерская – современная технология экономического образования.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Проблемное обучение в курсе экономики: роль, технологии перспективы.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Проектный метод в экономическом образовании.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Возможности системной педагогической технологии в преподавании экономики.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Анализ урока экономики: цели, методики, результаты.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Исследование на предприятии – активный метод обучения экономике.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Внеаудиторные занятия в курсе экономики: цели, формы, результаты.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Нетрадиционные типы уроков в курсе экономики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Возможности использования педагогической системы В.Ф. Шаталова в преподавании экономики.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Использование эссе в преподавании экономики.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Учебная дискуссия – активный метод обучения экономике.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Нравственный аспект экономического образования школьников.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proofErr w:type="spellStart"/>
      <w:r w:rsidRPr="0098682B">
        <w:rPr>
          <w:bCs/>
        </w:rPr>
        <w:t>Межпредметные</w:t>
      </w:r>
      <w:proofErr w:type="spellEnd"/>
      <w:r w:rsidRPr="0098682B">
        <w:rPr>
          <w:bCs/>
        </w:rPr>
        <w:t xml:space="preserve"> связи в курсе экономики.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Использование метода направляющего текста в преподавании экономики.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Использование системного анализа в преподавании курса экономики.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Дидактические игры на уроках экономики.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Развитие негосударственной системы образования в Пермско</w:t>
      </w:r>
      <w:r>
        <w:rPr>
          <w:bCs/>
        </w:rPr>
        <w:t>м</w:t>
      </w:r>
      <w:r w:rsidRPr="0098682B">
        <w:rPr>
          <w:bCs/>
        </w:rPr>
        <w:t xml:space="preserve"> </w:t>
      </w:r>
      <w:r>
        <w:rPr>
          <w:bCs/>
        </w:rPr>
        <w:t>крае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Экономика и организация управления вузом.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Управленческий учет в учреждениях образования.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Маркетинг образовательных услуг и их продвижение.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Дополнительные платные услуги в образовании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Учётная политика организации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Трудовое поведение как форма экономического поведения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Конкурентоспособность выпускников ПГПУ на рынке труда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Экономическое мышление: сущность и методики исследования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Применение программированных заданий для закрепления знаний на уроке экономики в средней школе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Культура и экономическое развитие региона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 xml:space="preserve">Обеспечение устойчивого роста человеческого капитала работников (на примере </w:t>
      </w:r>
      <w:proofErr w:type="gramStart"/>
      <w:r w:rsidRPr="0098682B">
        <w:rPr>
          <w:bCs/>
        </w:rPr>
        <w:t xml:space="preserve">  )</w:t>
      </w:r>
      <w:proofErr w:type="gramEnd"/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Институциональные аспекты развития корпоративной культуры в России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Формирование сетевых структур в сфере образования</w:t>
      </w:r>
    </w:p>
    <w:p w:rsidR="0098682B" w:rsidRPr="0098682B" w:rsidRDefault="0098682B" w:rsidP="0098682B">
      <w:pPr>
        <w:numPr>
          <w:ilvl w:val="0"/>
          <w:numId w:val="23"/>
        </w:numPr>
        <w:rPr>
          <w:bCs/>
        </w:rPr>
      </w:pPr>
      <w:r w:rsidRPr="0098682B">
        <w:rPr>
          <w:bCs/>
        </w:rPr>
        <w:t>Разработка рабочей тетради для студентов по курсу</w:t>
      </w:r>
    </w:p>
    <w:p w:rsidR="0039644D" w:rsidRPr="004610E4" w:rsidRDefault="0039644D" w:rsidP="006F284C">
      <w:pPr>
        <w:pStyle w:val="18"/>
        <w:shd w:val="clear" w:color="auto" w:fill="auto"/>
        <w:tabs>
          <w:tab w:val="left" w:pos="1162"/>
        </w:tabs>
        <w:spacing w:line="240" w:lineRule="auto"/>
        <w:ind w:left="360"/>
        <w:jc w:val="center"/>
        <w:rPr>
          <w:b/>
          <w:sz w:val="24"/>
          <w:szCs w:val="24"/>
        </w:rPr>
      </w:pPr>
    </w:p>
    <w:p w:rsidR="006F284C" w:rsidRPr="004610E4" w:rsidRDefault="008D312A" w:rsidP="006F284C">
      <w:pPr>
        <w:pStyle w:val="18"/>
        <w:shd w:val="clear" w:color="auto" w:fill="auto"/>
        <w:tabs>
          <w:tab w:val="left" w:pos="1162"/>
        </w:tabs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F0C11" w:rsidRPr="004610E4">
        <w:rPr>
          <w:b/>
          <w:sz w:val="24"/>
          <w:szCs w:val="24"/>
        </w:rPr>
        <w:t>.3.3</w:t>
      </w:r>
      <w:r w:rsidR="00AE71A5" w:rsidRPr="004610E4">
        <w:rPr>
          <w:b/>
          <w:sz w:val="24"/>
          <w:szCs w:val="24"/>
        </w:rPr>
        <w:t>.</w:t>
      </w:r>
      <w:r w:rsidR="008F0C11" w:rsidRPr="004610E4">
        <w:rPr>
          <w:b/>
          <w:sz w:val="24"/>
          <w:szCs w:val="24"/>
        </w:rPr>
        <w:t xml:space="preserve"> </w:t>
      </w:r>
      <w:r w:rsidR="006F284C" w:rsidRPr="004610E4">
        <w:rPr>
          <w:b/>
          <w:sz w:val="24"/>
          <w:szCs w:val="24"/>
        </w:rPr>
        <w:t>Требования к структуре ВКР</w:t>
      </w:r>
    </w:p>
    <w:p w:rsidR="006F284C" w:rsidRPr="004610E4" w:rsidRDefault="006F284C" w:rsidP="006F284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bookmarkStart w:id="8" w:name="_TOC9590"/>
      <w:bookmarkEnd w:id="8"/>
      <w:r w:rsidRPr="004610E4">
        <w:rPr>
          <w:szCs w:val="24"/>
        </w:rPr>
        <w:t>Обязательными структурными элементами выпускной квалификационной работы являются:</w:t>
      </w:r>
    </w:p>
    <w:p w:rsidR="006F284C" w:rsidRPr="004610E4" w:rsidRDefault="006F284C" w:rsidP="007D1F80">
      <w:pPr>
        <w:pStyle w:val="12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>Титульный лист</w:t>
      </w:r>
    </w:p>
    <w:p w:rsidR="006F284C" w:rsidRPr="004610E4" w:rsidRDefault="006F284C" w:rsidP="007D1F80">
      <w:pPr>
        <w:pStyle w:val="12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>Оглавление</w:t>
      </w:r>
    </w:p>
    <w:p w:rsidR="006F284C" w:rsidRPr="004610E4" w:rsidRDefault="006F284C" w:rsidP="007D1F80">
      <w:pPr>
        <w:pStyle w:val="12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>Введение</w:t>
      </w:r>
    </w:p>
    <w:p w:rsidR="006F284C" w:rsidRPr="004610E4" w:rsidRDefault="006F284C" w:rsidP="007D1F80">
      <w:pPr>
        <w:pStyle w:val="12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>Основная часть</w:t>
      </w:r>
    </w:p>
    <w:p w:rsidR="006F284C" w:rsidRPr="004610E4" w:rsidRDefault="006F284C" w:rsidP="007D1F80">
      <w:pPr>
        <w:pStyle w:val="12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>Заключение (включает основные выводы и практические рекомендации)</w:t>
      </w:r>
    </w:p>
    <w:p w:rsidR="006F284C" w:rsidRPr="004610E4" w:rsidRDefault="006F284C" w:rsidP="007D1F80">
      <w:pPr>
        <w:pStyle w:val="12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 xml:space="preserve">Библиографический список </w:t>
      </w:r>
    </w:p>
    <w:p w:rsidR="006F284C" w:rsidRPr="004610E4" w:rsidRDefault="006F284C" w:rsidP="007D1F80">
      <w:pPr>
        <w:pStyle w:val="12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>Приложения</w:t>
      </w:r>
    </w:p>
    <w:p w:rsidR="001372AE" w:rsidRPr="004610E4" w:rsidRDefault="001372AE" w:rsidP="001372AE">
      <w:pPr>
        <w:pStyle w:val="1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szCs w:val="24"/>
        </w:rPr>
      </w:pPr>
      <w:r w:rsidRPr="004610E4">
        <w:t xml:space="preserve">Объем ВКР может быть в пределах </w:t>
      </w:r>
      <w:r w:rsidR="008D312A">
        <w:t>6</w:t>
      </w:r>
      <w:r w:rsidRPr="004610E4">
        <w:t>0-80 страниц стандартного печатного текста (без приложений).</w:t>
      </w:r>
    </w:p>
    <w:p w:rsidR="006F284C" w:rsidRPr="004610E4" w:rsidRDefault="006F284C" w:rsidP="006F284C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9" w:name="TOC162675717"/>
      <w:r w:rsidRPr="004610E4">
        <w:rPr>
          <w:rFonts w:ascii="Times New Roman" w:hAnsi="Times New Roman"/>
          <w:sz w:val="24"/>
          <w:szCs w:val="24"/>
        </w:rPr>
        <w:lastRenderedPageBreak/>
        <w:t>Титульный лист и оглавление</w:t>
      </w:r>
      <w:bookmarkEnd w:id="9"/>
    </w:p>
    <w:p w:rsidR="006F284C" w:rsidRPr="004610E4" w:rsidRDefault="006F284C" w:rsidP="006F284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szCs w:val="24"/>
        </w:rPr>
      </w:pPr>
      <w:r w:rsidRPr="004610E4">
        <w:rPr>
          <w:szCs w:val="24"/>
        </w:rPr>
        <w:t xml:space="preserve">Титульный лист оформляется в соответствии с примером, приведенном в Приложении. На нем должны быть указаны: </w:t>
      </w:r>
    </w:p>
    <w:p w:rsidR="006F284C" w:rsidRPr="004610E4" w:rsidRDefault="006F284C" w:rsidP="007D1F80">
      <w:pPr>
        <w:pStyle w:val="12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>название учредителя, вуза, факультета, кафедры, где выполнялась работа (вверху, в центре);</w:t>
      </w:r>
    </w:p>
    <w:p w:rsidR="006F284C" w:rsidRPr="004610E4" w:rsidRDefault="006F284C" w:rsidP="007D1F80">
      <w:pPr>
        <w:pStyle w:val="12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>название темы (посередине, в центре);</w:t>
      </w:r>
    </w:p>
    <w:p w:rsidR="006F284C" w:rsidRPr="004610E4" w:rsidRDefault="006F284C" w:rsidP="007D1F80">
      <w:pPr>
        <w:pStyle w:val="12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>фамилия, имя, отчество, личная подпись обучающегося (полностью, ниже названия, справа), специальность/направление подготовки (с указанием кода)</w:t>
      </w:r>
      <w:r w:rsidR="00AE71A5" w:rsidRPr="004610E4">
        <w:rPr>
          <w:szCs w:val="24"/>
        </w:rPr>
        <w:t>;</w:t>
      </w:r>
    </w:p>
    <w:p w:rsidR="006F284C" w:rsidRPr="004610E4" w:rsidRDefault="006F284C" w:rsidP="007D1F80">
      <w:pPr>
        <w:pStyle w:val="12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F6000B"/>
          <w:szCs w:val="24"/>
        </w:rPr>
      </w:pPr>
      <w:r w:rsidRPr="004610E4">
        <w:rPr>
          <w:szCs w:val="24"/>
        </w:rPr>
        <w:t xml:space="preserve">фамилия, имя, отчество, ученая степень, должность и личная подпись руководителя; </w:t>
      </w:r>
    </w:p>
    <w:p w:rsidR="006F284C" w:rsidRPr="004610E4" w:rsidRDefault="006F284C" w:rsidP="007D1F80">
      <w:pPr>
        <w:pStyle w:val="12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>информация о допуске работы к защите с подписью заведующего кафедрой;</w:t>
      </w:r>
    </w:p>
    <w:p w:rsidR="006F284C" w:rsidRPr="004610E4" w:rsidRDefault="006F284C" w:rsidP="007D1F80">
      <w:pPr>
        <w:pStyle w:val="12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>город, год написания работы (внизу, в центре).</w:t>
      </w:r>
    </w:p>
    <w:p w:rsidR="00643CB9" w:rsidRPr="004610E4" w:rsidRDefault="006F284C" w:rsidP="006F284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szCs w:val="24"/>
        </w:rPr>
      </w:pPr>
      <w:r w:rsidRPr="004610E4">
        <w:rPr>
          <w:szCs w:val="24"/>
        </w:rPr>
        <w:t xml:space="preserve">Оглавление включает названия всех разделов работы с указанием страниц начала каждого раздела. </w:t>
      </w:r>
    </w:p>
    <w:p w:rsidR="006F284C" w:rsidRDefault="006F284C" w:rsidP="006F284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szCs w:val="24"/>
        </w:rPr>
      </w:pPr>
      <w:r w:rsidRPr="004610E4">
        <w:rPr>
          <w:szCs w:val="24"/>
        </w:rPr>
        <w:t>Пример оглавления приведен в Приложении.</w:t>
      </w:r>
    </w:p>
    <w:p w:rsidR="00656217" w:rsidRPr="004610E4" w:rsidRDefault="00656217" w:rsidP="006F284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szCs w:val="24"/>
        </w:rPr>
      </w:pPr>
    </w:p>
    <w:p w:rsidR="006F284C" w:rsidRPr="004610E4" w:rsidRDefault="006F284C" w:rsidP="006F284C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0" w:name="TOC162675718"/>
      <w:r w:rsidRPr="004610E4">
        <w:rPr>
          <w:rFonts w:ascii="Times New Roman" w:hAnsi="Times New Roman"/>
          <w:sz w:val="24"/>
          <w:szCs w:val="24"/>
        </w:rPr>
        <w:t>Введение и его содержание</w:t>
      </w:r>
      <w:bookmarkEnd w:id="10"/>
    </w:p>
    <w:p w:rsidR="006F284C" w:rsidRPr="004610E4" w:rsidRDefault="006F284C" w:rsidP="006F284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ab/>
        <w:t xml:space="preserve">Во введении автор обосновывает тему исследования, кратко характеризуя современное состояние научной проблемы (вопроса), которой посвящена работа, указывается актуальность и новизна работы, обосновывается необходимость ее проведения. Обозначаются цель, объект и предмет исследования. Исходя из исследовательских целей и предмета, формулируется рабочая гипотеза. На основе рабочей гипотезы выдвигаются задачи исследования, определяются методы их решения. Определяется теоретическая и/или практическая значимость работы, возможности и формы использования полученных результатов. </w:t>
      </w:r>
      <w:r w:rsidR="001372AE" w:rsidRPr="004610E4">
        <w:rPr>
          <w:szCs w:val="24"/>
        </w:rPr>
        <w:t>Формы апробации.</w:t>
      </w:r>
    </w:p>
    <w:p w:rsidR="006F284C" w:rsidRPr="004610E4" w:rsidRDefault="006F284C" w:rsidP="006F284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4610E4">
        <w:rPr>
          <w:szCs w:val="24"/>
        </w:rPr>
        <w:tab/>
        <w:t>В этой части желательно кратко раскрыть содержательную структуру выпускной работы, т.е. прокомментировать обозначенные в оглавлении ее разделы.</w:t>
      </w:r>
    </w:p>
    <w:p w:rsidR="001372AE" w:rsidRPr="004610E4" w:rsidRDefault="001372AE" w:rsidP="001372A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Cs w:val="24"/>
        </w:rPr>
      </w:pPr>
    </w:p>
    <w:p w:rsidR="006F284C" w:rsidRPr="004610E4" w:rsidRDefault="006F284C" w:rsidP="006F284C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610E4">
        <w:rPr>
          <w:rFonts w:ascii="Times New Roman" w:hAnsi="Times New Roman"/>
          <w:sz w:val="24"/>
          <w:szCs w:val="24"/>
        </w:rPr>
        <w:t>Основная часть</w:t>
      </w:r>
    </w:p>
    <w:p w:rsidR="006F284C" w:rsidRPr="004610E4" w:rsidRDefault="006F284C" w:rsidP="007D1F80">
      <w:pPr>
        <w:pStyle w:val="21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4610E4">
        <w:rPr>
          <w:rFonts w:ascii="Times New Roman" w:hAnsi="Times New Roman"/>
          <w:sz w:val="24"/>
          <w:szCs w:val="24"/>
        </w:rPr>
        <w:t>Содержание основной части состоит из двух-трех разделов и зависит от характера работы. В основной части должно быть представлено:</w:t>
      </w:r>
    </w:p>
    <w:p w:rsidR="006F284C" w:rsidRPr="004610E4" w:rsidRDefault="006F284C" w:rsidP="007D1F80">
      <w:pPr>
        <w:pStyle w:val="21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position w:val="-2"/>
          <w:sz w:val="24"/>
          <w:szCs w:val="24"/>
        </w:rPr>
      </w:pPr>
      <w:r w:rsidRPr="004610E4">
        <w:rPr>
          <w:rFonts w:ascii="Times New Roman" w:hAnsi="Times New Roman"/>
          <w:sz w:val="24"/>
          <w:szCs w:val="24"/>
        </w:rPr>
        <w:t>обзор современных исследований по данной или близкой по тематике проблеме с обязательным указанием источника;</w:t>
      </w:r>
    </w:p>
    <w:p w:rsidR="006F284C" w:rsidRPr="004610E4" w:rsidRDefault="006F284C" w:rsidP="007D1F80">
      <w:pPr>
        <w:pStyle w:val="21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position w:val="-2"/>
          <w:sz w:val="24"/>
          <w:szCs w:val="24"/>
        </w:rPr>
      </w:pPr>
      <w:r w:rsidRPr="004610E4">
        <w:rPr>
          <w:rFonts w:ascii="Times New Roman" w:hAnsi="Times New Roman"/>
          <w:sz w:val="24"/>
          <w:szCs w:val="24"/>
        </w:rPr>
        <w:t xml:space="preserve">раскрыто содержание выполненного исследования; </w:t>
      </w:r>
    </w:p>
    <w:p w:rsidR="006F284C" w:rsidRPr="004610E4" w:rsidRDefault="006F284C" w:rsidP="007D1F80">
      <w:pPr>
        <w:pStyle w:val="21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position w:val="-2"/>
          <w:sz w:val="24"/>
          <w:szCs w:val="24"/>
        </w:rPr>
      </w:pPr>
      <w:r w:rsidRPr="004610E4">
        <w:rPr>
          <w:rFonts w:ascii="Times New Roman" w:hAnsi="Times New Roman"/>
          <w:sz w:val="24"/>
          <w:szCs w:val="24"/>
        </w:rPr>
        <w:t>анализ и обобщение и</w:t>
      </w:r>
      <w:r w:rsidR="00AE71A5" w:rsidRPr="004610E4">
        <w:rPr>
          <w:rFonts w:ascii="Times New Roman" w:hAnsi="Times New Roman"/>
          <w:sz w:val="24"/>
          <w:szCs w:val="24"/>
        </w:rPr>
        <w:t>меющегося материала автором ВКР (д</w:t>
      </w:r>
      <w:r w:rsidRPr="004610E4">
        <w:rPr>
          <w:rFonts w:ascii="Times New Roman" w:hAnsi="Times New Roman"/>
          <w:sz w:val="24"/>
          <w:szCs w:val="24"/>
        </w:rPr>
        <w:t xml:space="preserve">анному </w:t>
      </w:r>
      <w:r w:rsidR="00AE71A5" w:rsidRPr="004610E4">
        <w:rPr>
          <w:rFonts w:ascii="Times New Roman" w:hAnsi="Times New Roman"/>
          <w:sz w:val="24"/>
          <w:szCs w:val="24"/>
        </w:rPr>
        <w:t xml:space="preserve">разделу </w:t>
      </w:r>
      <w:r w:rsidRPr="004610E4">
        <w:rPr>
          <w:rFonts w:ascii="Times New Roman" w:hAnsi="Times New Roman"/>
          <w:sz w:val="24"/>
          <w:szCs w:val="24"/>
        </w:rPr>
        <w:t>должно быть уделено основное внимание).</w:t>
      </w:r>
    </w:p>
    <w:p w:rsidR="006F284C" w:rsidRPr="004610E4" w:rsidRDefault="006F284C" w:rsidP="007D1F80">
      <w:pPr>
        <w:pStyle w:val="21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4610E4">
        <w:rPr>
          <w:rFonts w:ascii="Times New Roman" w:hAnsi="Times New Roman"/>
          <w:sz w:val="24"/>
          <w:szCs w:val="24"/>
        </w:rPr>
        <w:t xml:space="preserve">Характер ВКР зависит от выбранной темы, цели, объекта, предмета исследования, использованного фактического материала. Он может быть накоплен в результате эксперимента, сравнительного анализа объектов, изучения и обобщения историко-научного материала и </w:t>
      </w:r>
      <w:proofErr w:type="gramStart"/>
      <w:r w:rsidRPr="004610E4">
        <w:rPr>
          <w:rFonts w:ascii="Times New Roman" w:hAnsi="Times New Roman"/>
          <w:sz w:val="24"/>
          <w:szCs w:val="24"/>
        </w:rPr>
        <w:t>т.д. Например</w:t>
      </w:r>
      <w:proofErr w:type="gramEnd"/>
      <w:r w:rsidRPr="004610E4">
        <w:rPr>
          <w:rFonts w:ascii="Times New Roman" w:hAnsi="Times New Roman"/>
          <w:sz w:val="24"/>
          <w:szCs w:val="24"/>
        </w:rPr>
        <w:t>, в реферативных работах дается авторское изложение изученного материала; в экспериментальных – описание хода эксперимента и полученных результатов. Центральной задачей любого исследования является накопление собственных, новых в научном отношении материалов, их обработка, обобщение, объяснение фактов с последующим формулированием выводов и предложений.</w:t>
      </w:r>
    </w:p>
    <w:p w:rsidR="006F284C" w:rsidRPr="004610E4" w:rsidRDefault="006F284C" w:rsidP="007D1F80">
      <w:pPr>
        <w:pStyle w:val="12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4610E4">
        <w:rPr>
          <w:szCs w:val="24"/>
        </w:rPr>
        <w:t xml:space="preserve">Разделы основной части ВКР называются главами. Каждая глава может иметь небольшое по объему введение, отражающее цель излагаемого материала, и заключение с развернутыми выводами, подводящее итоги описанного в ней теоретического или </w:t>
      </w:r>
      <w:r w:rsidRPr="004610E4">
        <w:rPr>
          <w:szCs w:val="24"/>
        </w:rPr>
        <w:lastRenderedPageBreak/>
        <w:t>практического исследования. В свою очередь, глава может состоять из меньших подразделов – параграфов, а параграфы – из пунктов и т.д.</w:t>
      </w:r>
    </w:p>
    <w:p w:rsidR="006F284C" w:rsidRPr="004610E4" w:rsidRDefault="006F284C" w:rsidP="007D1F80">
      <w:pPr>
        <w:pStyle w:val="12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4610E4">
        <w:rPr>
          <w:szCs w:val="24"/>
        </w:rPr>
        <w:t xml:space="preserve">Самой мелкой единицей рубрикации текста является абзац, который, как правило, соответствует одной мысли. Он состоит из одного предложения или нескольких, связанных между собой по смыслу, и выделяется абзацным отступом. </w:t>
      </w:r>
    </w:p>
    <w:p w:rsidR="006F284C" w:rsidRPr="004610E4" w:rsidRDefault="006F284C" w:rsidP="007D1F80">
      <w:pPr>
        <w:pStyle w:val="12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4610E4">
        <w:rPr>
          <w:szCs w:val="24"/>
        </w:rPr>
        <w:t xml:space="preserve">Заголовки, приведенные в оглавлении, должны в точности (без сокращений и изменений формулировки) повторять заголовки разделов и подразделов. Заголовки оглавления (содержания), введения, глав основной части, заключения, библиографического списка, приложений образуют первую ступень, параграфов – вторую и т.д. Заголовки одинаковых ступеней располагают в оглавлении на одном уровне. Названия разделов и подразделов формулируются кратко и четко, в них следует отразить основное содержание соответствующего раздела. При этом в названиях параграфов не следует повторять то, что нашло отражение в названии главы. </w:t>
      </w:r>
    </w:p>
    <w:p w:rsidR="006F284C" w:rsidRPr="004610E4" w:rsidRDefault="006F284C" w:rsidP="006F284C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1" w:name="TOC162675722"/>
      <w:bookmarkEnd w:id="11"/>
      <w:r w:rsidRPr="004610E4">
        <w:rPr>
          <w:rFonts w:ascii="Times New Roman" w:hAnsi="Times New Roman"/>
          <w:sz w:val="24"/>
          <w:szCs w:val="24"/>
        </w:rPr>
        <w:t>Заключение</w:t>
      </w:r>
    </w:p>
    <w:p w:rsidR="006F284C" w:rsidRPr="004610E4" w:rsidRDefault="006F284C" w:rsidP="007D1F80">
      <w:pPr>
        <w:pStyle w:val="12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4610E4">
        <w:rPr>
          <w:szCs w:val="24"/>
        </w:rPr>
        <w:t xml:space="preserve">Заключение ВКР представляет собой краткое последовательное, логически стройное изложение полученных и описанных в основной части результатов, выводов исследования,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положениями, данными, фактами. </w:t>
      </w:r>
    </w:p>
    <w:p w:rsidR="006F284C" w:rsidRPr="004610E4" w:rsidRDefault="006F284C" w:rsidP="007D1F80">
      <w:pPr>
        <w:pStyle w:val="12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4610E4">
        <w:rPr>
          <w:szCs w:val="24"/>
        </w:rPr>
        <w:t>Число выводов не должно быть большим, обычно оно определяется количеством поставленных задач, так как каждая задача должна быть определенным образом отражена в выводах.</w:t>
      </w:r>
    </w:p>
    <w:p w:rsidR="006F284C" w:rsidRPr="004610E4" w:rsidRDefault="006F284C" w:rsidP="007D1F80">
      <w:pPr>
        <w:pStyle w:val="12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4610E4">
        <w:rPr>
          <w:szCs w:val="24"/>
        </w:rPr>
        <w:t>Заключительная часть предполагает также наличие обобщенной итоговой оценки проделанной работы. При этом важно указать, в чем заключался главный смысл работы, какие новые научные задачи встают в связи с проведенным исследованием и его результатами, обозначить перспективы дальнейшей работы. В заключение уместно включить практические предложения и рекомендации, которые выходят за рамки основного текста ВКР.</w:t>
      </w:r>
    </w:p>
    <w:p w:rsidR="006F284C" w:rsidRPr="004610E4" w:rsidRDefault="006F284C" w:rsidP="006F284C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2" w:name="TOC162675723"/>
      <w:r w:rsidRPr="004610E4">
        <w:rPr>
          <w:rFonts w:ascii="Times New Roman" w:hAnsi="Times New Roman"/>
          <w:sz w:val="24"/>
          <w:szCs w:val="24"/>
        </w:rPr>
        <w:t>Библиографический список</w:t>
      </w:r>
      <w:bookmarkEnd w:id="12"/>
    </w:p>
    <w:p w:rsidR="006F284C" w:rsidRPr="004610E4" w:rsidRDefault="006F284C" w:rsidP="007D1F80">
      <w:pPr>
        <w:pStyle w:val="13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</w:rPr>
      </w:pPr>
      <w:r w:rsidRPr="004610E4">
        <w:rPr>
          <w:rStyle w:val="14"/>
          <w:rFonts w:ascii="Times New Roman" w:hAnsi="Times New Roman"/>
          <w:b w:val="0"/>
          <w:sz w:val="24"/>
          <w:szCs w:val="24"/>
        </w:rPr>
        <w:t>Библиографический список размещается после текста работы и предшествует приложениям.</w:t>
      </w:r>
      <w:r w:rsidRPr="004610E4">
        <w:rPr>
          <w:szCs w:val="24"/>
        </w:rPr>
        <w:t xml:space="preserve"> Библиографический список является обязательной составной частью выпускной квалификационной работы. В список включаются, как правило, библиографические сведения об использованных при подготовке работы источниках. </w:t>
      </w:r>
    </w:p>
    <w:p w:rsidR="006F284C" w:rsidRPr="004610E4" w:rsidRDefault="006F284C" w:rsidP="007D1F80">
      <w:pPr>
        <w:pStyle w:val="13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  <w:shd w:val="clear" w:color="auto" w:fill="FFFF33"/>
        </w:rPr>
      </w:pPr>
      <w:r w:rsidRPr="004610E4">
        <w:rPr>
          <w:szCs w:val="24"/>
        </w:rPr>
        <w:t xml:space="preserve">Объем библиографического списка к ВКР не может быть менее 30 источников, при этом общие справочные издания (энциклопедии, словари и т.п.) не могут составлять более 10% от общего объема, учебники и учебные пособия также не могут составлять более 10% от общего объема библиографического списка. Исключение составляют работы, связанные с непосредственным анализом специфики содержания справочных и учебных изданий, </w:t>
      </w:r>
      <w:proofErr w:type="gramStart"/>
      <w:r w:rsidRPr="004610E4">
        <w:rPr>
          <w:szCs w:val="24"/>
        </w:rPr>
        <w:t>например</w:t>
      </w:r>
      <w:proofErr w:type="gramEnd"/>
      <w:r w:rsidRPr="004610E4">
        <w:rPr>
          <w:szCs w:val="24"/>
        </w:rPr>
        <w:t xml:space="preserve"> исторические или филологические работы. Рекомендуется до 2/3 библиографического списка представить публикациями, выполненными за последние 5 лет.</w:t>
      </w:r>
    </w:p>
    <w:p w:rsidR="006F284C" w:rsidRPr="004610E4" w:rsidRDefault="006F284C" w:rsidP="007D1F80">
      <w:pPr>
        <w:pStyle w:val="13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</w:rPr>
      </w:pPr>
      <w:r w:rsidRPr="004610E4">
        <w:rPr>
          <w:szCs w:val="24"/>
        </w:rPr>
        <w:t xml:space="preserve">Представляется единый библиографический список к работе в целом. Каждый источник упоминается в списке один раз, вне зависимости от того, как часто на него делается ссылка в тексте работы. </w:t>
      </w:r>
    </w:p>
    <w:p w:rsidR="006F284C" w:rsidRPr="004610E4" w:rsidRDefault="006F284C" w:rsidP="007D1F80">
      <w:pPr>
        <w:pStyle w:val="13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</w:rPr>
      </w:pPr>
      <w:r w:rsidRPr="004610E4">
        <w:rPr>
          <w:szCs w:val="24"/>
        </w:rPr>
        <w:t xml:space="preserve">Наиболее удобным является </w:t>
      </w:r>
      <w:r w:rsidRPr="004610E4">
        <w:rPr>
          <w:rStyle w:val="14"/>
          <w:rFonts w:ascii="Times New Roman" w:hAnsi="Times New Roman"/>
          <w:b w:val="0"/>
          <w:sz w:val="24"/>
          <w:szCs w:val="24"/>
        </w:rPr>
        <w:t>алфавитное расположение материала</w:t>
      </w:r>
      <w:r w:rsidRPr="004610E4">
        <w:rPr>
          <w:szCs w:val="24"/>
        </w:rPr>
        <w:t xml:space="preserve"> без разделения на части по видовому признаку (</w:t>
      </w:r>
      <w:proofErr w:type="gramStart"/>
      <w:r w:rsidRPr="004610E4">
        <w:rPr>
          <w:szCs w:val="24"/>
        </w:rPr>
        <w:t>например</w:t>
      </w:r>
      <w:proofErr w:type="gramEnd"/>
      <w:r w:rsidRPr="004610E4">
        <w:rPr>
          <w:szCs w:val="24"/>
        </w:rPr>
        <w:t xml:space="preserve">: книги, статьи). </w:t>
      </w:r>
    </w:p>
    <w:p w:rsidR="006F284C" w:rsidRPr="004610E4" w:rsidRDefault="006F284C" w:rsidP="007D1F80">
      <w:pPr>
        <w:pStyle w:val="13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</w:rPr>
      </w:pPr>
      <w:r w:rsidRPr="004610E4">
        <w:rPr>
          <w:szCs w:val="24"/>
        </w:rPr>
        <w:lastRenderedPageBreak/>
        <w:t>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</w:t>
      </w:r>
    </w:p>
    <w:p w:rsidR="006F284C" w:rsidRPr="004610E4" w:rsidRDefault="006F284C" w:rsidP="007D1F80">
      <w:pPr>
        <w:pStyle w:val="13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</w:rPr>
      </w:pPr>
      <w:r w:rsidRPr="004610E4">
        <w:rPr>
          <w:szCs w:val="24"/>
        </w:rPr>
        <w:t xml:space="preserve">При наличии в списке источников на других языках, кроме русского, образуется дополнительный алфавитный ряд. При этом библиографические записи на иностранных европейских языках объединяются в один ряд и располагаются после русскоязычных. Затем все библиографические записи в списке </w:t>
      </w:r>
      <w:r w:rsidRPr="004610E4">
        <w:rPr>
          <w:rStyle w:val="14"/>
          <w:rFonts w:ascii="Times New Roman" w:hAnsi="Times New Roman"/>
          <w:b w:val="0"/>
          <w:sz w:val="24"/>
          <w:szCs w:val="24"/>
        </w:rPr>
        <w:t>последовательно нумеруются, представляя единую числовую последовательность русскоязычных и иностранных источников</w:t>
      </w:r>
      <w:r w:rsidRPr="004610E4">
        <w:rPr>
          <w:szCs w:val="24"/>
        </w:rPr>
        <w:t>.</w:t>
      </w:r>
    </w:p>
    <w:p w:rsidR="006F284C" w:rsidRPr="004610E4" w:rsidRDefault="00A86561" w:rsidP="006F284C">
      <w:pPr>
        <w:pStyle w:val="13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both"/>
        <w:rPr>
          <w:szCs w:val="24"/>
        </w:rPr>
      </w:pPr>
      <w:r w:rsidRPr="004610E4">
        <w:rPr>
          <w:szCs w:val="24"/>
        </w:rPr>
        <w:t xml:space="preserve">Библиографические сведения в списке оформляются по единым правилам в соответствии со стандартом библиографического описания и ссылок в Российской Федерации ГОСТ 7.1-2003 «Библиографическая запись. Библиографическое описание. Общие требования </w:t>
      </w:r>
      <w:proofErr w:type="gramStart"/>
      <w:r w:rsidRPr="004610E4">
        <w:rPr>
          <w:szCs w:val="24"/>
        </w:rPr>
        <w:t>и  правила</w:t>
      </w:r>
      <w:proofErr w:type="gramEnd"/>
      <w:r w:rsidRPr="004610E4">
        <w:rPr>
          <w:szCs w:val="24"/>
        </w:rPr>
        <w:t xml:space="preserve"> составления». </w:t>
      </w:r>
    </w:p>
    <w:p w:rsidR="00A86561" w:rsidRPr="004610E4" w:rsidRDefault="00A86561" w:rsidP="00A86561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360"/>
        <w:jc w:val="both"/>
        <w:rPr>
          <w:szCs w:val="24"/>
        </w:rPr>
      </w:pPr>
    </w:p>
    <w:p w:rsidR="006F284C" w:rsidRPr="004610E4" w:rsidRDefault="000873B1" w:rsidP="006F284C">
      <w:pPr>
        <w:pStyle w:val="3A"/>
        <w:jc w:val="center"/>
        <w:rPr>
          <w:rFonts w:ascii="Times New Roman" w:hAnsi="Times New Roman"/>
          <w:smallCaps/>
          <w:szCs w:val="24"/>
        </w:rPr>
      </w:pPr>
      <w:bookmarkStart w:id="13" w:name="_TOC16468"/>
      <w:bookmarkStart w:id="14" w:name="TOC15928"/>
      <w:bookmarkStart w:id="15" w:name="TOC162675725"/>
      <w:bookmarkEnd w:id="13"/>
      <w:bookmarkEnd w:id="14"/>
      <w:r>
        <w:rPr>
          <w:rFonts w:ascii="Times New Roman" w:hAnsi="Times New Roman"/>
          <w:szCs w:val="24"/>
        </w:rPr>
        <w:t>2</w:t>
      </w:r>
      <w:r w:rsidR="00346646" w:rsidRPr="004610E4">
        <w:rPr>
          <w:rFonts w:ascii="Times New Roman" w:hAnsi="Times New Roman"/>
          <w:szCs w:val="24"/>
        </w:rPr>
        <w:t>.3.4.</w:t>
      </w:r>
      <w:r w:rsidR="006F284C" w:rsidRPr="004610E4">
        <w:rPr>
          <w:rFonts w:ascii="Times New Roman" w:hAnsi="Times New Roman"/>
          <w:szCs w:val="24"/>
        </w:rPr>
        <w:t xml:space="preserve"> Требования к оформлению </w:t>
      </w:r>
      <w:r w:rsidR="00346646" w:rsidRPr="004610E4">
        <w:rPr>
          <w:rFonts w:ascii="Times New Roman" w:hAnsi="Times New Roman"/>
          <w:szCs w:val="24"/>
        </w:rPr>
        <w:t xml:space="preserve">ВКР </w:t>
      </w:r>
      <w:bookmarkEnd w:id="15"/>
    </w:p>
    <w:p w:rsidR="006F284C" w:rsidRPr="004610E4" w:rsidRDefault="006F284C" w:rsidP="006F284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rPr>
          <w:szCs w:val="24"/>
        </w:rPr>
      </w:pPr>
      <w:proofErr w:type="gramStart"/>
      <w:r w:rsidRPr="004610E4">
        <w:rPr>
          <w:szCs w:val="24"/>
        </w:rPr>
        <w:t xml:space="preserve">Тексты </w:t>
      </w:r>
      <w:r w:rsidR="00C17610" w:rsidRPr="004610E4">
        <w:rPr>
          <w:szCs w:val="24"/>
        </w:rPr>
        <w:t xml:space="preserve"> ВКР</w:t>
      </w:r>
      <w:proofErr w:type="gramEnd"/>
      <w:r w:rsidR="00C17610" w:rsidRPr="004610E4">
        <w:rPr>
          <w:szCs w:val="24"/>
        </w:rPr>
        <w:t xml:space="preserve"> </w:t>
      </w:r>
      <w:r w:rsidRPr="004610E4">
        <w:rPr>
          <w:szCs w:val="24"/>
        </w:rPr>
        <w:t>оформляются в соответствии с едиными требованиями:</w:t>
      </w:r>
    </w:p>
    <w:p w:rsidR="006F284C" w:rsidRPr="004610E4" w:rsidRDefault="006F284C" w:rsidP="007D1F80">
      <w:pPr>
        <w:pStyle w:val="12"/>
        <w:numPr>
          <w:ilvl w:val="0"/>
          <w:numId w:val="1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position w:val="-2"/>
          <w:szCs w:val="24"/>
        </w:rPr>
      </w:pPr>
      <w:r w:rsidRPr="004610E4">
        <w:rPr>
          <w:szCs w:val="24"/>
        </w:rPr>
        <w:t xml:space="preserve">Выпускная квалификационная работы должна быть напечатана, шрифт </w:t>
      </w:r>
      <w:r w:rsidRPr="004610E4">
        <w:rPr>
          <w:szCs w:val="24"/>
          <w:lang w:val="en-US"/>
        </w:rPr>
        <w:t>Times</w:t>
      </w:r>
      <w:r w:rsidRPr="004610E4">
        <w:rPr>
          <w:szCs w:val="24"/>
        </w:rPr>
        <w:t xml:space="preserve"> </w:t>
      </w:r>
      <w:r w:rsidRPr="004610E4">
        <w:rPr>
          <w:szCs w:val="24"/>
          <w:lang w:val="en-US"/>
        </w:rPr>
        <w:t>New</w:t>
      </w:r>
      <w:r w:rsidRPr="004610E4">
        <w:rPr>
          <w:szCs w:val="24"/>
        </w:rPr>
        <w:t xml:space="preserve"> </w:t>
      </w:r>
      <w:r w:rsidRPr="004610E4">
        <w:rPr>
          <w:szCs w:val="24"/>
          <w:lang w:val="en-US"/>
        </w:rPr>
        <w:t>Roman</w:t>
      </w:r>
      <w:r w:rsidRPr="004610E4">
        <w:rPr>
          <w:szCs w:val="24"/>
        </w:rPr>
        <w:t>, размер шрифта 14, через 1,5-й интервал, поля: слева – 3 см, справа – 1,5 см, сверху, снизу – 2 см. Все страницы работы (включая библиографический список и приложения) последовательно нумеруются. Листы работы прошиваются.</w:t>
      </w:r>
    </w:p>
    <w:p w:rsidR="006F284C" w:rsidRPr="004610E4" w:rsidRDefault="006F284C" w:rsidP="007D1F80">
      <w:pPr>
        <w:pStyle w:val="12"/>
        <w:numPr>
          <w:ilvl w:val="0"/>
          <w:numId w:val="1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position w:val="-2"/>
          <w:szCs w:val="24"/>
        </w:rPr>
      </w:pPr>
      <w:r w:rsidRPr="004610E4">
        <w:rPr>
          <w:szCs w:val="24"/>
        </w:rPr>
        <w:t xml:space="preserve">Каждый раздел текста ВКР начинается с новой страницы. </w:t>
      </w:r>
    </w:p>
    <w:p w:rsidR="006F284C" w:rsidRPr="004610E4" w:rsidRDefault="006F284C" w:rsidP="007D1F80">
      <w:pPr>
        <w:pStyle w:val="12"/>
        <w:numPr>
          <w:ilvl w:val="0"/>
          <w:numId w:val="1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position w:val="-2"/>
          <w:szCs w:val="24"/>
        </w:rPr>
      </w:pPr>
      <w:r w:rsidRPr="004610E4">
        <w:rPr>
          <w:szCs w:val="24"/>
        </w:rPr>
        <w:t xml:space="preserve">Заголовки глав и разделов выделяется жирным шрифтом. </w:t>
      </w:r>
    </w:p>
    <w:p w:rsidR="006F284C" w:rsidRPr="004610E4" w:rsidRDefault="006F284C" w:rsidP="007D1F80">
      <w:pPr>
        <w:pStyle w:val="12"/>
        <w:numPr>
          <w:ilvl w:val="0"/>
          <w:numId w:val="1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position w:val="-2"/>
          <w:szCs w:val="24"/>
        </w:rPr>
      </w:pPr>
      <w:r w:rsidRPr="004610E4">
        <w:rPr>
          <w:szCs w:val="24"/>
        </w:rPr>
        <w:t>Таблицы и рисунки могут располагаться как непосредственно в тексте ВКР, так и в приложениях. Таблицы и рисунки должны содержать заголовки и названия, достаточно полно отражающие их содержание и специфику.</w:t>
      </w:r>
    </w:p>
    <w:p w:rsidR="00384F7C" w:rsidRPr="004610E4" w:rsidRDefault="00384F7C" w:rsidP="00E75A46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Cs w:val="24"/>
        </w:rPr>
      </w:pPr>
    </w:p>
    <w:p w:rsidR="000E5A4E" w:rsidRDefault="000873B1" w:rsidP="00142419">
      <w:pPr>
        <w:jc w:val="center"/>
        <w:rPr>
          <w:b/>
        </w:rPr>
      </w:pPr>
      <w:r>
        <w:rPr>
          <w:b/>
        </w:rPr>
        <w:t>2</w:t>
      </w:r>
      <w:r w:rsidR="008F0C11" w:rsidRPr="004610E4">
        <w:rPr>
          <w:b/>
        </w:rPr>
        <w:t>.4</w:t>
      </w:r>
      <w:r w:rsidR="00AE71A5" w:rsidRPr="004610E4">
        <w:rPr>
          <w:b/>
        </w:rPr>
        <w:t>.</w:t>
      </w:r>
      <w:r w:rsidR="008F0C11" w:rsidRPr="004610E4">
        <w:rPr>
          <w:b/>
        </w:rPr>
        <w:t xml:space="preserve"> </w:t>
      </w:r>
      <w:r w:rsidR="000E5A4E" w:rsidRPr="004610E4">
        <w:rPr>
          <w:b/>
        </w:rPr>
        <w:t>Требования к докладу</w:t>
      </w:r>
    </w:p>
    <w:p w:rsidR="004F70F0" w:rsidRPr="004610E4" w:rsidRDefault="004F70F0" w:rsidP="00142419">
      <w:pPr>
        <w:jc w:val="center"/>
        <w:rPr>
          <w:b/>
        </w:rPr>
      </w:pPr>
    </w:p>
    <w:p w:rsidR="004610E4" w:rsidRPr="004610E4" w:rsidRDefault="004610E4" w:rsidP="004610E4">
      <w:pPr>
        <w:ind w:firstLine="720"/>
        <w:jc w:val="both"/>
      </w:pPr>
      <w:r w:rsidRPr="004610E4">
        <w:t>Защита ВКР осуществляется на заседании Г</w:t>
      </w:r>
      <w:r w:rsidR="003F54E4">
        <w:t>Э</w:t>
      </w:r>
      <w:r w:rsidRPr="004610E4">
        <w:t>К. Доклад выпускника во время защиты не должен превышать 10 минут.</w:t>
      </w:r>
    </w:p>
    <w:p w:rsidR="004610E4" w:rsidRPr="004610E4" w:rsidRDefault="004610E4" w:rsidP="004610E4">
      <w:pPr>
        <w:ind w:firstLine="720"/>
        <w:jc w:val="both"/>
      </w:pPr>
      <w:r w:rsidRPr="004610E4">
        <w:t>В докладе отражается актуальность темы, объект исследования, цели и задачи исследования, называются использованные источники, дается краткая характеристика содержания работы, показываются достигнутые результаты, подчеркивается новизна и авторский подход.</w:t>
      </w:r>
    </w:p>
    <w:p w:rsidR="004610E4" w:rsidRPr="004610E4" w:rsidRDefault="004610E4" w:rsidP="004610E4">
      <w:pPr>
        <w:ind w:firstLine="720"/>
        <w:jc w:val="both"/>
      </w:pPr>
      <w:r w:rsidRPr="004610E4">
        <w:t>Желательно использование демонстрационных материалов в виде компьютерных презентаций. После выступления студент должен ответить на вопросы, задаваемые членами Г</w:t>
      </w:r>
      <w:r w:rsidR="003F54E4">
        <w:t>Э</w:t>
      </w:r>
      <w:r w:rsidRPr="004610E4">
        <w:t>К, а также присутствующих на защите преподавателей и студентов. После зачтения отзыва научного руководителя студенту предоставляется возможность ответить на содержащиеся в них замечания.</w:t>
      </w:r>
    </w:p>
    <w:p w:rsidR="000E5A4E" w:rsidRPr="004610E4" w:rsidRDefault="000E5A4E" w:rsidP="00142419">
      <w:pPr>
        <w:jc w:val="center"/>
        <w:rPr>
          <w:b/>
        </w:rPr>
      </w:pPr>
    </w:p>
    <w:p w:rsidR="00142419" w:rsidRDefault="000873B1" w:rsidP="00142419">
      <w:pPr>
        <w:jc w:val="center"/>
        <w:rPr>
          <w:b/>
        </w:rPr>
      </w:pPr>
      <w:r>
        <w:rPr>
          <w:b/>
        </w:rPr>
        <w:t>2</w:t>
      </w:r>
      <w:r w:rsidR="000E5A4E" w:rsidRPr="004610E4">
        <w:rPr>
          <w:b/>
        </w:rPr>
        <w:t xml:space="preserve">.5. </w:t>
      </w:r>
      <w:r w:rsidR="00142419" w:rsidRPr="004610E4">
        <w:rPr>
          <w:b/>
        </w:rPr>
        <w:t>Общие критерии оценки уровня подготовки выпускника по итогам защиты ВКР</w:t>
      </w:r>
    </w:p>
    <w:p w:rsidR="004F70F0" w:rsidRPr="004610E4" w:rsidRDefault="004F70F0" w:rsidP="00142419">
      <w:pPr>
        <w:jc w:val="center"/>
        <w:rPr>
          <w:b/>
        </w:rPr>
      </w:pPr>
    </w:p>
    <w:p w:rsidR="00384F7C" w:rsidRPr="004610E4" w:rsidRDefault="00384F7C" w:rsidP="008F0C11">
      <w:pPr>
        <w:ind w:firstLine="567"/>
        <w:jc w:val="both"/>
      </w:pPr>
      <w:r w:rsidRPr="004610E4">
        <w:t xml:space="preserve">При определении оценки ВКР членами Государственной </w:t>
      </w:r>
      <w:r w:rsidR="00C02DA7">
        <w:t>экзаменационно</w:t>
      </w:r>
      <w:r w:rsidRPr="004610E4">
        <w:t xml:space="preserve">й комиссии принимается во внимание уровень научной и практической подготовки студента, качество проведения и представления исследования, а также оформления работы. Государственная </w:t>
      </w:r>
      <w:r w:rsidR="00C02DA7">
        <w:t>экзамен</w:t>
      </w:r>
      <w:r w:rsidRPr="004610E4">
        <w:t xml:space="preserve">ационная комиссия, определяя оценку защиты и выполнения ВКР в целом, учитывает также оценку рецензента. </w:t>
      </w:r>
    </w:p>
    <w:p w:rsidR="00384F7C" w:rsidRPr="004610E4" w:rsidRDefault="00384F7C" w:rsidP="00E75A46">
      <w:pPr>
        <w:ind w:firstLine="540"/>
        <w:jc w:val="both"/>
      </w:pPr>
      <w:r w:rsidRPr="004610E4">
        <w:t xml:space="preserve">Суммарный бал оценки </w:t>
      </w:r>
      <w:r w:rsidR="00A74EA9" w:rsidRPr="004610E4">
        <w:t>ГЭК</w:t>
      </w:r>
      <w:r w:rsidRPr="004610E4">
        <w:t xml:space="preserve"> определяется как среднее арифметическое из баллов оценки членов </w:t>
      </w:r>
      <w:r w:rsidR="00A74EA9" w:rsidRPr="004610E4">
        <w:t>ГЭК</w:t>
      </w:r>
      <w:r w:rsidRPr="004610E4">
        <w:t xml:space="preserve"> и рецензента. Указанный балл округляется до ближайшего целого значения. При </w:t>
      </w:r>
      <w:r w:rsidRPr="004610E4">
        <w:lastRenderedPageBreak/>
        <w:t xml:space="preserve">значительных расхождениях в баллах между членами </w:t>
      </w:r>
      <w:r w:rsidR="00A74EA9" w:rsidRPr="004610E4">
        <w:t>ГЭК</w:t>
      </w:r>
      <w:r w:rsidRPr="004610E4">
        <w:t xml:space="preserve"> оценка ВКР и ее защиты определяется в результате закрытого обсуждения на заседании </w:t>
      </w:r>
      <w:r w:rsidR="00A74EA9" w:rsidRPr="004610E4">
        <w:t>ГЭК</w:t>
      </w:r>
      <w:r w:rsidRPr="004610E4">
        <w:t>.</w:t>
      </w:r>
    </w:p>
    <w:p w:rsidR="00384F7C" w:rsidRPr="004610E4" w:rsidRDefault="00384F7C" w:rsidP="008F0C11">
      <w:pPr>
        <w:pStyle w:val="12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Cs w:val="24"/>
        </w:rPr>
      </w:pPr>
      <w:r w:rsidRPr="004610E4">
        <w:rPr>
          <w:color w:val="auto"/>
          <w:szCs w:val="24"/>
        </w:rPr>
        <w:t xml:space="preserve">Результаты защиты ВКР определяются оценками «отлично», «хорошо», «удовлетворительно» и «неудовлетворительно» и объявляются в день защиты после оформления протоколов заседаний </w:t>
      </w:r>
      <w:r w:rsidR="00A74EA9" w:rsidRPr="004610E4">
        <w:rPr>
          <w:color w:val="auto"/>
          <w:szCs w:val="24"/>
        </w:rPr>
        <w:t>ГЭК</w:t>
      </w:r>
      <w:r w:rsidRPr="004610E4">
        <w:rPr>
          <w:color w:val="auto"/>
          <w:szCs w:val="24"/>
        </w:rPr>
        <w:t>, в установленном порядке.</w:t>
      </w:r>
    </w:p>
    <w:p w:rsidR="00384F7C" w:rsidRPr="004610E4" w:rsidRDefault="00384F7C" w:rsidP="00E75A46">
      <w:pPr>
        <w:ind w:firstLine="540"/>
        <w:jc w:val="both"/>
      </w:pPr>
      <w:r w:rsidRPr="004610E4">
        <w:t xml:space="preserve">«ОТЛИЧНО» - ВКР по содержанию и оформлению соответствует всем требованиям; доклад структурирован, раскрывает причины выбора и актуальность темы, цель работы и ее задачи, предмет, объект и хронологические рамки исследования, логику выведения каждого наиболее </w:t>
      </w:r>
    </w:p>
    <w:p w:rsidR="00384F7C" w:rsidRPr="004610E4" w:rsidRDefault="00384F7C" w:rsidP="00E75A46">
      <w:pPr>
        <w:jc w:val="both"/>
      </w:pPr>
      <w:r w:rsidRPr="004610E4">
        <w:t xml:space="preserve">значимого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отвечает предъявляемым </w:t>
      </w:r>
      <w:proofErr w:type="gramStart"/>
      <w:r w:rsidRPr="004610E4">
        <w:t>требованиям  к</w:t>
      </w:r>
      <w:proofErr w:type="gramEnd"/>
      <w:r w:rsidRPr="004610E4">
        <w:t xml:space="preserve"> структуре, содержанию и оформлению. Ответы на вопросы членов экзаменационной комиссии носят четкий характер,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замечаний. Заключительное слово краткое, но емкое по сути. Широкое применение и уверенное использование </w:t>
      </w:r>
    </w:p>
    <w:p w:rsidR="00384F7C" w:rsidRPr="004610E4" w:rsidRDefault="00384F7C" w:rsidP="00E75A46">
      <w:pPr>
        <w:jc w:val="both"/>
      </w:pPr>
      <w:r w:rsidRPr="004610E4">
        <w:t>новых информационных технологий как в самой работе, так и во время доклада.</w:t>
      </w:r>
    </w:p>
    <w:p w:rsidR="00384F7C" w:rsidRPr="004610E4" w:rsidRDefault="00384F7C" w:rsidP="00E75A46">
      <w:pPr>
        <w:ind w:firstLine="540"/>
        <w:jc w:val="both"/>
      </w:pPr>
      <w:r w:rsidRPr="004610E4">
        <w:t>«ХОРОШО» - ВКР по содержанию соответствует основным требованиям, тема исследования раскрыта; доклад структурирован, допускаются одна-две неточности при раскрытии причин выбора и актуальности темы, целей работы и ее задач, предмета, объекта и хронологических рамок исследования, допускается погрешность в логике выведения одного из наиболее значимого вывода, но устраняется в ходе дополнительных уточняющихся вопросов; в заключительной части нечетко начертаны перспективы и задачи дальнейшего исследования данной темы, вопросы практического применения и внедрения результатов исследования в практику. Ответы на вопросы членов экзаменационной комиссии носят расплывчатый характер, но при этом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 или имеют незначительные замечания, которые не влияют на полное раскрытие темы. Заключительное слово краткое, но допускается расплывчатость сути. Несколько узкое применение и сдержанное использование новых информационных технологий как в самой работе, так и во время доклада.</w:t>
      </w:r>
    </w:p>
    <w:p w:rsidR="00384F7C" w:rsidRPr="004610E4" w:rsidRDefault="00384F7C" w:rsidP="00E75A46">
      <w:pPr>
        <w:ind w:firstLine="540"/>
        <w:jc w:val="both"/>
      </w:pPr>
      <w:r w:rsidRPr="004610E4">
        <w:t xml:space="preserve">«УДОВЛЕТВОРИТЕЛЬНО» - доклад структурирован, допускаются неточности при раскрытии причин выбора и актуальности темы, целей работы и ее  задач, предмета, объекта и хронологических рамок исследования, допущена грубая  погрешность в логике выведения одного из наиболее значимых выводов, которая при указании на нее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но не в полной мере отвечает предъявляемым требованиям, оформлена небрежно. Ответы на вопросы членов экзаменационной комиссии носят поверхностный характер, не раскрывают до конца сущности вопроса, слабо подкрепляются положениями нормативно-правовых актов, выводами и расчетами из ВКР, показывают недостаточную самостоятельность и глубину изучения проблемы студентом. Выводы в отзыве руководителя и в рецензии на выпускную квалификационную работу указывают на наличие замечаний, </w:t>
      </w:r>
    </w:p>
    <w:p w:rsidR="00384F7C" w:rsidRPr="004610E4" w:rsidRDefault="00384F7C" w:rsidP="00E75A46">
      <w:pPr>
        <w:jc w:val="both"/>
      </w:pPr>
      <w:r w:rsidRPr="004610E4">
        <w:lastRenderedPageBreak/>
        <w:t xml:space="preserve">недостатков, которые не позволили студенту полно раскрыть тему. В заключительном слове студент не до конца уяснил допущенные им ошибки в </w:t>
      </w:r>
    </w:p>
    <w:p w:rsidR="00384F7C" w:rsidRPr="004610E4" w:rsidRDefault="00384F7C" w:rsidP="00E75A46">
      <w:pPr>
        <w:jc w:val="both"/>
      </w:pPr>
      <w:r w:rsidRPr="004610E4">
        <w:t xml:space="preserve">работе. </w:t>
      </w:r>
    </w:p>
    <w:p w:rsidR="00384F7C" w:rsidRPr="004610E4" w:rsidRDefault="00384F7C" w:rsidP="00E75A46">
      <w:pPr>
        <w:ind w:firstLine="540"/>
        <w:jc w:val="both"/>
      </w:pPr>
      <w:r w:rsidRPr="004610E4">
        <w:t>«НЕУДОВЛЕТВОРИТЕЛЬНО» - доклад не полностью структурирован, слабо раскрываются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с нарушением целевой установки и не отвечает предъявляемым требованиям, в оформлении имеются отступления от стандарта. Ответы на вопросы членов экзаменационной комиссии носят поверхностный характер, не раскрывают его сущности, не подкрепляются положениями нормативно-правовых актов, выводами и расчетами из ВКР, показывают отсутствие самостоятельности и глубины изучения проблемы студентом. В выводах в одном из документов или обоих документах (отзыв руководителя, рецензия) на выпускную квалификационную работу имеются существенные замечания. В заключительном слове студент допускает ошибки.</w:t>
      </w:r>
    </w:p>
    <w:p w:rsidR="00384F7C" w:rsidRPr="004610E4" w:rsidRDefault="00384F7C" w:rsidP="008F0C11">
      <w:pPr>
        <w:pStyle w:val="12"/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color w:val="auto"/>
          <w:szCs w:val="24"/>
        </w:rPr>
      </w:pPr>
      <w:r w:rsidRPr="004610E4">
        <w:rPr>
          <w:color w:val="auto"/>
          <w:szCs w:val="24"/>
        </w:rPr>
        <w:t>Итоговая оценка по результатам защиты выпускной квалификационной работы обучающегося проставляется в протокол заседания комиссии и зачётную книжку обучающегося, в которых расписываются председатель и члены экзаменационной комиссии. В случае получения неудовлетворительной оценки при защите выпускной квалификационной работы повторная защит</w:t>
      </w:r>
      <w:r w:rsidR="00814217" w:rsidRPr="004610E4">
        <w:rPr>
          <w:color w:val="auto"/>
          <w:szCs w:val="24"/>
        </w:rPr>
        <w:t>а</w:t>
      </w:r>
      <w:r w:rsidRPr="004610E4">
        <w:rPr>
          <w:color w:val="auto"/>
          <w:szCs w:val="24"/>
        </w:rPr>
        <w:t xml:space="preserve"> проводится в соответствии с «Положением о </w:t>
      </w:r>
      <w:proofErr w:type="gramStart"/>
      <w:r w:rsidRPr="004610E4">
        <w:rPr>
          <w:color w:val="auto"/>
          <w:szCs w:val="24"/>
        </w:rPr>
        <w:t>государственной  итоговой</w:t>
      </w:r>
      <w:proofErr w:type="gramEnd"/>
      <w:r w:rsidRPr="004610E4">
        <w:rPr>
          <w:color w:val="auto"/>
          <w:szCs w:val="24"/>
        </w:rPr>
        <w:t xml:space="preserve"> аттестации  (ГИА) выпускников специалитета и бакалавриата ПГГПУ».</w:t>
      </w:r>
    </w:p>
    <w:p w:rsidR="00384F7C" w:rsidRPr="004610E4" w:rsidRDefault="00384F7C" w:rsidP="00E75A46">
      <w:pPr>
        <w:pStyle w:val="12"/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Cs w:val="24"/>
        </w:rPr>
      </w:pPr>
    </w:p>
    <w:p w:rsidR="00384F7C" w:rsidRPr="004610E4" w:rsidRDefault="00384F7C" w:rsidP="00E75A46">
      <w:pPr>
        <w:pStyle w:val="12"/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Cs w:val="24"/>
        </w:rPr>
      </w:pPr>
    </w:p>
    <w:p w:rsidR="00366AB0" w:rsidRPr="004610E4" w:rsidRDefault="00366AB0" w:rsidP="00384F7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C2B72" w:rsidRPr="009B0B39" w:rsidRDefault="00384F7C" w:rsidP="00EC2B72">
      <w:pPr>
        <w:jc w:val="right"/>
        <w:rPr>
          <w:b/>
        </w:rPr>
      </w:pPr>
      <w:r w:rsidRPr="004610E4">
        <w:br w:type="page"/>
      </w:r>
      <w:r w:rsidR="00EC2B72" w:rsidRPr="009B0B39">
        <w:rPr>
          <w:b/>
        </w:rPr>
        <w:lastRenderedPageBreak/>
        <w:t>Приложение</w:t>
      </w:r>
    </w:p>
    <w:p w:rsidR="00EC2B72" w:rsidRPr="009B0B39" w:rsidRDefault="00EC2B72" w:rsidP="00EC2B72">
      <w:pPr>
        <w:jc w:val="right"/>
        <w:rPr>
          <w:i/>
          <w:sz w:val="22"/>
          <w:szCs w:val="22"/>
        </w:rPr>
      </w:pPr>
      <w:r w:rsidRPr="009B0B39">
        <w:rPr>
          <w:i/>
          <w:sz w:val="22"/>
          <w:szCs w:val="22"/>
        </w:rPr>
        <w:t>Образец оформления титульного листа</w:t>
      </w:r>
    </w:p>
    <w:p w:rsidR="00EC2B72" w:rsidRDefault="00EC2B72" w:rsidP="00EC2B72">
      <w:pPr>
        <w:jc w:val="right"/>
        <w:rPr>
          <w:i/>
        </w:rPr>
      </w:pPr>
      <w:r w:rsidRPr="009B0B39">
        <w:rPr>
          <w:i/>
          <w:sz w:val="22"/>
          <w:szCs w:val="22"/>
        </w:rPr>
        <w:t>выпускной квалификационной работы</w:t>
      </w:r>
    </w:p>
    <w:p w:rsidR="00EC2B72" w:rsidRDefault="00EC2B72" w:rsidP="00EC2B72">
      <w:pPr>
        <w:jc w:val="right"/>
        <w:rPr>
          <w:i/>
        </w:rPr>
      </w:pPr>
    </w:p>
    <w:p w:rsidR="00EC2B72" w:rsidRPr="009B0B39" w:rsidRDefault="00EC2B72" w:rsidP="00EC2B72">
      <w:pPr>
        <w:jc w:val="center"/>
      </w:pPr>
      <w:r w:rsidRPr="009B0B39">
        <w:t>Федеральное государственное бюджетное образовательное учреждение</w:t>
      </w:r>
    </w:p>
    <w:p w:rsidR="00EC2B72" w:rsidRPr="009B0B39" w:rsidRDefault="00EC2B72" w:rsidP="00EC2B72">
      <w:pPr>
        <w:jc w:val="center"/>
      </w:pPr>
      <w:r w:rsidRPr="009B0B39">
        <w:t>высшего образования</w:t>
      </w:r>
    </w:p>
    <w:p w:rsidR="00EC2B72" w:rsidRDefault="00EC2B72" w:rsidP="00EC2B72">
      <w:pPr>
        <w:jc w:val="center"/>
      </w:pPr>
    </w:p>
    <w:p w:rsidR="00EC2B72" w:rsidRPr="009B0B39" w:rsidRDefault="00EC2B72" w:rsidP="00EC2B72">
      <w:pPr>
        <w:jc w:val="center"/>
      </w:pPr>
      <w:r w:rsidRPr="009B0B39">
        <w:t>«ПЕРМСКИЙ ГОСУДАРСТВЕННЫЙ ГУМАНИТАРНО-ПЕДАГОГИЧЕСКИЙ</w:t>
      </w:r>
    </w:p>
    <w:p w:rsidR="00EC2B72" w:rsidRPr="009B0B39" w:rsidRDefault="00EC2B72" w:rsidP="00EC2B72">
      <w:pPr>
        <w:jc w:val="center"/>
      </w:pPr>
      <w:r w:rsidRPr="009B0B39">
        <w:t>УНИВЕСИТЕТ</w:t>
      </w:r>
      <w:r>
        <w:t>»</w:t>
      </w:r>
    </w:p>
    <w:p w:rsidR="00EC2B72" w:rsidRPr="009B0B39" w:rsidRDefault="00EC2B72" w:rsidP="00EC2B72">
      <w:pPr>
        <w:jc w:val="center"/>
      </w:pPr>
    </w:p>
    <w:p w:rsidR="00EC2B72" w:rsidRPr="009B0B39" w:rsidRDefault="00EC2B72" w:rsidP="00EC2B72">
      <w:pPr>
        <w:jc w:val="center"/>
      </w:pPr>
      <w:r w:rsidRPr="009B0B39">
        <w:t>ФАКУЛЬТЕТ ИНФОРМАТИКИ И ЭКОНОМИКИ</w:t>
      </w:r>
    </w:p>
    <w:p w:rsidR="00EC2B72" w:rsidRPr="009B0B39" w:rsidRDefault="00EC2B72" w:rsidP="00EC2B72">
      <w:pPr>
        <w:jc w:val="center"/>
      </w:pPr>
    </w:p>
    <w:p w:rsidR="00EC2B72" w:rsidRDefault="00EC2B72" w:rsidP="00EC2B72">
      <w:pPr>
        <w:jc w:val="center"/>
      </w:pPr>
      <w:r w:rsidRPr="009B0B39">
        <w:t>Кафедра экономики</w:t>
      </w:r>
    </w:p>
    <w:p w:rsidR="00EC2B72" w:rsidRDefault="00EC2B72" w:rsidP="00EC2B72">
      <w:pPr>
        <w:jc w:val="center"/>
      </w:pPr>
    </w:p>
    <w:p w:rsidR="00EC2B72" w:rsidRDefault="00EC2B72" w:rsidP="00EC2B72">
      <w:pPr>
        <w:jc w:val="center"/>
      </w:pPr>
    </w:p>
    <w:p w:rsidR="00EC2B72" w:rsidRDefault="00EC2B72" w:rsidP="00EC2B72">
      <w:pPr>
        <w:jc w:val="center"/>
      </w:pPr>
    </w:p>
    <w:p w:rsidR="00EC2B72" w:rsidRDefault="00EC2B72" w:rsidP="00EC2B72">
      <w:pPr>
        <w:jc w:val="center"/>
      </w:pPr>
    </w:p>
    <w:p w:rsidR="00EC2B72" w:rsidRDefault="00EC2B72" w:rsidP="00EC2B72">
      <w:pPr>
        <w:jc w:val="center"/>
        <w:rPr>
          <w:b/>
        </w:rPr>
      </w:pPr>
      <w:r>
        <w:rPr>
          <w:b/>
        </w:rPr>
        <w:t>Выпускная квалификационная работа</w:t>
      </w:r>
    </w:p>
    <w:p w:rsidR="00EC2B72" w:rsidRPr="009B0B39" w:rsidRDefault="00EC2B72" w:rsidP="00EC2B72">
      <w:pPr>
        <w:jc w:val="center"/>
        <w:rPr>
          <w:b/>
        </w:rPr>
      </w:pPr>
    </w:p>
    <w:p w:rsidR="00EC2B72" w:rsidRDefault="00EC2B72" w:rsidP="00EC2B72">
      <w:pPr>
        <w:jc w:val="center"/>
        <w:rPr>
          <w:b/>
        </w:rPr>
      </w:pPr>
      <w:r>
        <w:rPr>
          <w:b/>
        </w:rPr>
        <w:t>ВОЗМОЖНОСТИ ИСПОЛЬЗОВАНИЯ ПЕДАГОГИЧЕСКОЙ СИСТЕМЫ</w:t>
      </w:r>
    </w:p>
    <w:p w:rsidR="00EC2B72" w:rsidRPr="00383F83" w:rsidRDefault="00EC2B72" w:rsidP="00EC2B72">
      <w:pPr>
        <w:jc w:val="center"/>
        <w:rPr>
          <w:b/>
        </w:rPr>
      </w:pPr>
      <w:r>
        <w:rPr>
          <w:b/>
        </w:rPr>
        <w:t>В.Ф. ШАТАЛОВА В ПРЕПОДАВАНИИ ЭКОНОМИКИ</w:t>
      </w:r>
    </w:p>
    <w:p w:rsidR="00EC2B72" w:rsidRDefault="00EC2B72" w:rsidP="00EC2B72">
      <w:pPr>
        <w:jc w:val="center"/>
      </w:pPr>
    </w:p>
    <w:p w:rsidR="00EC2B72" w:rsidRDefault="00EC2B72" w:rsidP="00EC2B72">
      <w:pPr>
        <w:jc w:val="center"/>
      </w:pPr>
    </w:p>
    <w:p w:rsidR="00EC2B72" w:rsidRDefault="00EC2B72" w:rsidP="00EC2B72">
      <w:pPr>
        <w:jc w:val="center"/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517E61" w:rsidTr="00517E61">
        <w:tc>
          <w:tcPr>
            <w:tcW w:w="5382" w:type="dxa"/>
            <w:shd w:val="clear" w:color="auto" w:fill="auto"/>
          </w:tcPr>
          <w:p w:rsidR="00EC2B72" w:rsidRDefault="00EC2B72" w:rsidP="00517E61"/>
        </w:tc>
        <w:tc>
          <w:tcPr>
            <w:tcW w:w="3685" w:type="dxa"/>
            <w:shd w:val="clear" w:color="auto" w:fill="auto"/>
          </w:tcPr>
          <w:p w:rsidR="00EC2B72" w:rsidRDefault="00EC2B72" w:rsidP="00517E61">
            <w:r>
              <w:t>Работу выполнила:</w:t>
            </w:r>
          </w:p>
          <w:p w:rsidR="00EC2B72" w:rsidRDefault="00EC2B72" w:rsidP="00517E61">
            <w:r>
              <w:t>студентка 1222 группы</w:t>
            </w:r>
          </w:p>
          <w:p w:rsidR="00EC2B72" w:rsidRDefault="00EC2B72" w:rsidP="00517E61">
            <w:r>
              <w:t>направления подготовки</w:t>
            </w:r>
          </w:p>
          <w:p w:rsidR="00EC2B72" w:rsidRDefault="00EC2B72" w:rsidP="00517E61">
            <w:r>
              <w:t>44.04.01 Педагогическое образование, магистерская программа «Экономика»</w:t>
            </w:r>
          </w:p>
          <w:p w:rsidR="00EC2B72" w:rsidRDefault="00EC2B72" w:rsidP="00517E61">
            <w:r>
              <w:t>Петрова Мария Федоровна</w:t>
            </w:r>
          </w:p>
          <w:p w:rsidR="00EC2B72" w:rsidRDefault="00EC2B72" w:rsidP="00517E61"/>
          <w:p w:rsidR="00EC2B72" w:rsidRDefault="00EC2B72" w:rsidP="00517E61">
            <w:r>
              <w:t xml:space="preserve">          _________________</w:t>
            </w:r>
          </w:p>
          <w:p w:rsidR="00EC2B72" w:rsidRPr="00517E61" w:rsidRDefault="00EC2B72" w:rsidP="00517E61">
            <w:pPr>
              <w:rPr>
                <w:i/>
              </w:rPr>
            </w:pPr>
            <w:r>
              <w:t xml:space="preserve">                  </w:t>
            </w:r>
            <w:r w:rsidRPr="00517E61">
              <w:rPr>
                <w:i/>
                <w:sz w:val="22"/>
                <w:szCs w:val="22"/>
              </w:rPr>
              <w:t>(подпись)</w:t>
            </w:r>
          </w:p>
          <w:p w:rsidR="00EC2B72" w:rsidRPr="00517E61" w:rsidRDefault="00EC2B72" w:rsidP="00517E61">
            <w:pPr>
              <w:rPr>
                <w:i/>
              </w:rPr>
            </w:pPr>
          </w:p>
          <w:p w:rsidR="00EC2B72" w:rsidRPr="00517E61" w:rsidRDefault="00EC2B72" w:rsidP="00517E61">
            <w:pPr>
              <w:rPr>
                <w:i/>
                <w:sz w:val="22"/>
                <w:szCs w:val="22"/>
              </w:rPr>
            </w:pPr>
          </w:p>
        </w:tc>
      </w:tr>
      <w:tr w:rsidR="00517E61" w:rsidTr="00517E61">
        <w:tc>
          <w:tcPr>
            <w:tcW w:w="5382" w:type="dxa"/>
            <w:shd w:val="clear" w:color="auto" w:fill="auto"/>
          </w:tcPr>
          <w:p w:rsidR="00EC2B72" w:rsidRDefault="00EC2B72" w:rsidP="00517E61">
            <w:r>
              <w:t>«Допущена к защите в ГЭК»</w:t>
            </w:r>
          </w:p>
          <w:p w:rsidR="00EC2B72" w:rsidRDefault="00EC2B72" w:rsidP="00517E61"/>
          <w:p w:rsidR="00EC2B72" w:rsidRDefault="00EC2B72" w:rsidP="00517E61">
            <w:r>
              <w:t>Зав. кафедрой</w:t>
            </w:r>
          </w:p>
          <w:p w:rsidR="00EC2B72" w:rsidRDefault="00EC2B72" w:rsidP="00517E61"/>
          <w:p w:rsidR="00EC2B72" w:rsidRDefault="00EC2B72" w:rsidP="00517E61">
            <w:r>
              <w:t>____________________</w:t>
            </w:r>
          </w:p>
          <w:p w:rsidR="00EC2B72" w:rsidRPr="00517E61" w:rsidRDefault="00EC2B72" w:rsidP="00517E61">
            <w:pPr>
              <w:rPr>
                <w:i/>
              </w:rPr>
            </w:pPr>
            <w:r>
              <w:t xml:space="preserve">            </w:t>
            </w:r>
            <w:r w:rsidRPr="00517E61">
              <w:rPr>
                <w:i/>
                <w:sz w:val="22"/>
                <w:szCs w:val="22"/>
              </w:rPr>
              <w:t>(подпись)</w:t>
            </w:r>
          </w:p>
          <w:p w:rsidR="00EC2B72" w:rsidRDefault="00EC2B72" w:rsidP="00517E61">
            <w:r>
              <w:t>«____» ___________ 20___ г.</w:t>
            </w:r>
          </w:p>
        </w:tc>
        <w:tc>
          <w:tcPr>
            <w:tcW w:w="3685" w:type="dxa"/>
            <w:shd w:val="clear" w:color="auto" w:fill="auto"/>
          </w:tcPr>
          <w:p w:rsidR="00EC2B72" w:rsidRDefault="00EC2B72" w:rsidP="00517E61">
            <w:r>
              <w:t>Руководитель:</w:t>
            </w:r>
          </w:p>
          <w:p w:rsidR="00EC2B72" w:rsidRDefault="00EC2B72" w:rsidP="00517E61">
            <w:r>
              <w:t>кандидат экономических наук, доцент кафедры экономики</w:t>
            </w:r>
          </w:p>
          <w:p w:rsidR="00EC2B72" w:rsidRDefault="00EC2B72" w:rsidP="00517E61">
            <w:r>
              <w:t>Иванова Ирина Николаевна</w:t>
            </w:r>
          </w:p>
          <w:p w:rsidR="00EC2B72" w:rsidRDefault="00EC2B72" w:rsidP="00517E61"/>
          <w:p w:rsidR="00EC2B72" w:rsidRDefault="00EC2B72" w:rsidP="00517E61">
            <w:r>
              <w:t xml:space="preserve">          _________________</w:t>
            </w:r>
          </w:p>
          <w:p w:rsidR="00EC2B72" w:rsidRPr="00517E61" w:rsidRDefault="00EC2B72" w:rsidP="00517E61">
            <w:pPr>
              <w:rPr>
                <w:i/>
              </w:rPr>
            </w:pPr>
            <w:r>
              <w:t xml:space="preserve">                  </w:t>
            </w:r>
            <w:r w:rsidRPr="00517E61">
              <w:rPr>
                <w:i/>
                <w:sz w:val="22"/>
                <w:szCs w:val="22"/>
              </w:rPr>
              <w:t>(подпись)</w:t>
            </w:r>
          </w:p>
          <w:p w:rsidR="00EC2B72" w:rsidRDefault="00EC2B72" w:rsidP="00517E61"/>
        </w:tc>
      </w:tr>
    </w:tbl>
    <w:p w:rsidR="00EC2B72" w:rsidRDefault="00EC2B72" w:rsidP="00EC2B72">
      <w:pPr>
        <w:jc w:val="center"/>
      </w:pPr>
    </w:p>
    <w:p w:rsidR="00EC2B72" w:rsidRDefault="00EC2B72" w:rsidP="00EC2B72">
      <w:pPr>
        <w:jc w:val="center"/>
      </w:pPr>
    </w:p>
    <w:p w:rsidR="00EC2B72" w:rsidRDefault="00EC2B72" w:rsidP="00EC2B72">
      <w:pPr>
        <w:jc w:val="center"/>
      </w:pPr>
      <w:r>
        <w:t>ПЕРМЬ</w:t>
      </w:r>
    </w:p>
    <w:p w:rsidR="00EC2B72" w:rsidRPr="009B0B39" w:rsidRDefault="00EC2B72" w:rsidP="00EC2B72">
      <w:pPr>
        <w:jc w:val="center"/>
      </w:pPr>
      <w:r>
        <w:t>20__</w:t>
      </w:r>
    </w:p>
    <w:p w:rsidR="005E57E3" w:rsidRPr="004610E4" w:rsidRDefault="00EC2B72" w:rsidP="001765D7">
      <w:pPr>
        <w:jc w:val="right"/>
        <w:rPr>
          <w:b/>
        </w:rPr>
      </w:pPr>
      <w:r>
        <w:br w:type="page"/>
      </w:r>
      <w:r w:rsidR="00BD266F" w:rsidRPr="004610E4">
        <w:rPr>
          <w:b/>
        </w:rPr>
        <w:lastRenderedPageBreak/>
        <w:t xml:space="preserve"> </w:t>
      </w:r>
      <w:r w:rsidR="005E57E3" w:rsidRPr="004610E4">
        <w:rPr>
          <w:b/>
        </w:rPr>
        <w:t xml:space="preserve">Приложение </w:t>
      </w:r>
    </w:p>
    <w:p w:rsidR="005E57E3" w:rsidRPr="00EC2B72" w:rsidRDefault="005E57E3" w:rsidP="005E57E3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C2B72">
        <w:rPr>
          <w:rFonts w:ascii="Times New Roman" w:hAnsi="Times New Roman" w:cs="Times New Roman"/>
          <w:b w:val="0"/>
          <w:sz w:val="24"/>
          <w:szCs w:val="24"/>
        </w:rPr>
        <w:t>Образец оформления оглавления выпускной квалификационной работы</w:t>
      </w:r>
    </w:p>
    <w:tbl>
      <w:tblPr>
        <w:tblW w:w="9828" w:type="dxa"/>
        <w:tblLook w:val="00A0" w:firstRow="1" w:lastRow="0" w:firstColumn="1" w:lastColumn="0" w:noHBand="0" w:noVBand="0"/>
      </w:tblPr>
      <w:tblGrid>
        <w:gridCol w:w="9063"/>
        <w:gridCol w:w="765"/>
      </w:tblGrid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jc w:val="center"/>
              <w:rPr>
                <w:b/>
              </w:rPr>
            </w:pPr>
          </w:p>
          <w:p w:rsidR="001B7A86" w:rsidRPr="004610E4" w:rsidRDefault="001B7A86" w:rsidP="005E57E3">
            <w:pPr>
              <w:jc w:val="center"/>
              <w:rPr>
                <w:b/>
              </w:rPr>
            </w:pPr>
            <w:r w:rsidRPr="004610E4">
              <w:rPr>
                <w:b/>
              </w:rPr>
              <w:t>Оглавление</w:t>
            </w:r>
          </w:p>
          <w:p w:rsidR="001B7A86" w:rsidRPr="004610E4" w:rsidRDefault="001B7A86" w:rsidP="005E57E3">
            <w:pPr>
              <w:spacing w:line="360" w:lineRule="auto"/>
              <w:jc w:val="both"/>
            </w:pPr>
            <w:r w:rsidRPr="004610E4">
              <w:t>Введение…………………………………………………………………….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</w:p>
          <w:p w:rsidR="001B7A86" w:rsidRPr="004610E4" w:rsidRDefault="001B7A86" w:rsidP="005E57E3">
            <w:pPr>
              <w:spacing w:line="360" w:lineRule="auto"/>
            </w:pPr>
          </w:p>
          <w:p w:rsidR="001B7A86" w:rsidRPr="004610E4" w:rsidRDefault="001B7A86" w:rsidP="005E57E3">
            <w:pPr>
              <w:spacing w:line="360" w:lineRule="auto"/>
            </w:pPr>
            <w:r w:rsidRPr="004610E4">
              <w:t>3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  <w:jc w:val="both"/>
              <w:rPr>
                <w:b/>
              </w:rPr>
            </w:pPr>
            <w:r w:rsidRPr="004610E4">
              <w:rPr>
                <w:b/>
              </w:rPr>
              <w:t>Глава 1. Теоретическое обоснование проблемы профилактики межнациональных конфликтов в молодёжной среде в современной России …………………………………………………</w:t>
            </w:r>
            <w:proofErr w:type="gramStart"/>
            <w:r w:rsidRPr="004610E4">
              <w:rPr>
                <w:b/>
              </w:rPr>
              <w:t>…….</w:t>
            </w:r>
            <w:proofErr w:type="gramEnd"/>
            <w:r w:rsidRPr="004610E4">
              <w:rPr>
                <w:b/>
              </w:rPr>
              <w:t xml:space="preserve">                                 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</w:p>
          <w:p w:rsidR="001B7A86" w:rsidRPr="004610E4" w:rsidRDefault="001B7A86" w:rsidP="005E57E3">
            <w:pPr>
              <w:spacing w:line="360" w:lineRule="auto"/>
            </w:pPr>
            <w:r w:rsidRPr="004610E4">
              <w:t>7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  <w:jc w:val="both"/>
            </w:pPr>
            <w:r w:rsidRPr="004610E4">
              <w:t>1.1. Сущностная характеристика межнациональных конфликтов в психологических, социологических, философских исследованиях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  <w:r w:rsidRPr="004610E4">
              <w:t>7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  <w:jc w:val="both"/>
            </w:pPr>
            <w:r w:rsidRPr="004610E4">
              <w:t>1.2. Межнациональные конфликты в молодежной среде как актуальная проблема современности. Социологический обзор проблемы. Причины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</w:p>
          <w:p w:rsidR="001B7A86" w:rsidRPr="004610E4" w:rsidRDefault="001B7A86" w:rsidP="005E57E3">
            <w:pPr>
              <w:spacing w:line="360" w:lineRule="auto"/>
            </w:pPr>
            <w:r w:rsidRPr="004610E4">
              <w:t>19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  <w:jc w:val="both"/>
            </w:pPr>
            <w:r w:rsidRPr="004610E4">
              <w:t>1.3. Профилактика межнациональных конфликтов современной молодежи: задачи, способы, условия, нормативно-правовая база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</w:p>
          <w:p w:rsidR="001B7A86" w:rsidRPr="004610E4" w:rsidRDefault="001B7A86" w:rsidP="005E57E3">
            <w:pPr>
              <w:spacing w:line="360" w:lineRule="auto"/>
            </w:pPr>
            <w:r w:rsidRPr="004610E4">
              <w:t>33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  <w:jc w:val="both"/>
            </w:pPr>
            <w:r w:rsidRPr="004610E4">
              <w:t>1.4. Возможности системы государственной молодёжной политики в профилактике межнациональных конфликтов в России и Пермском крае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  <w:r w:rsidRPr="004610E4">
              <w:t>56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  <w:jc w:val="both"/>
              <w:rPr>
                <w:b/>
              </w:rPr>
            </w:pPr>
            <w:r w:rsidRPr="004610E4">
              <w:rPr>
                <w:b/>
              </w:rPr>
              <w:t>Глава 2. Экспериментальная работа по апробации программы профилактики межнациональных конфликтов среди молодежи Пермского края в деятельности специалиста по работе с молодежью…………………………………</w:t>
            </w:r>
            <w:proofErr w:type="gramStart"/>
            <w:r w:rsidRPr="004610E4">
              <w:rPr>
                <w:b/>
              </w:rPr>
              <w:t>…….</w:t>
            </w:r>
            <w:proofErr w:type="gramEnd"/>
            <w:r w:rsidRPr="004610E4">
              <w:rPr>
                <w:b/>
              </w:rPr>
              <w:t>.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</w:p>
          <w:p w:rsidR="001B7A86" w:rsidRPr="004610E4" w:rsidRDefault="001B7A86" w:rsidP="005E57E3">
            <w:pPr>
              <w:spacing w:line="360" w:lineRule="auto"/>
            </w:pPr>
          </w:p>
          <w:p w:rsidR="001B7A86" w:rsidRPr="004610E4" w:rsidRDefault="001B7A86" w:rsidP="005E57E3">
            <w:pPr>
              <w:spacing w:line="360" w:lineRule="auto"/>
            </w:pPr>
            <w:r w:rsidRPr="004610E4">
              <w:t>40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  <w:jc w:val="both"/>
            </w:pPr>
            <w:r w:rsidRPr="004610E4">
              <w:t xml:space="preserve">2.1.Анализ </w:t>
            </w:r>
            <w:r w:rsidR="005E57E3" w:rsidRPr="004610E4">
              <w:t>современной</w:t>
            </w:r>
            <w:r w:rsidRPr="004610E4">
              <w:t xml:space="preserve"> практики, решение проблемы</w:t>
            </w:r>
            <w:r w:rsidR="005E57E3" w:rsidRPr="004610E4">
              <w:t xml:space="preserve"> профилактики межнациональных конфликтов среди молодежи Пермского края</w:t>
            </w:r>
            <w:r w:rsidRPr="004610E4">
              <w:t xml:space="preserve">                                          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</w:p>
          <w:p w:rsidR="001B7A86" w:rsidRPr="004610E4" w:rsidRDefault="001B7A86" w:rsidP="005E57E3">
            <w:pPr>
              <w:spacing w:line="360" w:lineRule="auto"/>
            </w:pPr>
            <w:r w:rsidRPr="004610E4">
              <w:t>40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  <w:jc w:val="both"/>
            </w:pPr>
            <w:r w:rsidRPr="004610E4">
              <w:t xml:space="preserve">2.2.Формирующий эксперимент. Программа </w:t>
            </w:r>
            <w:r w:rsidR="005E57E3" w:rsidRPr="004610E4">
              <w:t>профилактики межнациональных конфликтов среди молодежи Пермского края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</w:p>
          <w:p w:rsidR="001B7A86" w:rsidRPr="004610E4" w:rsidRDefault="001B7A86" w:rsidP="005E57E3">
            <w:pPr>
              <w:spacing w:line="360" w:lineRule="auto"/>
            </w:pPr>
            <w:r w:rsidRPr="004610E4">
              <w:t>53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  <w:jc w:val="both"/>
            </w:pPr>
            <w:r w:rsidRPr="004610E4">
              <w:t>2.3.Апробация и анализ результатов программы……………………………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  <w:r w:rsidRPr="004610E4">
              <w:t>59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</w:pPr>
            <w:r w:rsidRPr="004610E4">
              <w:t>Заключение…………………………………………………………</w:t>
            </w:r>
            <w:proofErr w:type="gramStart"/>
            <w:r w:rsidRPr="004610E4">
              <w:t>…….</w:t>
            </w:r>
            <w:proofErr w:type="gramEnd"/>
            <w:r w:rsidRPr="004610E4">
              <w:t>.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  <w:r w:rsidRPr="004610E4">
              <w:t>66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</w:pPr>
            <w:r w:rsidRPr="004610E4">
              <w:t>Библиографический список……………………………………………</w:t>
            </w:r>
            <w:proofErr w:type="gramStart"/>
            <w:r w:rsidRPr="004610E4">
              <w:t>…….</w:t>
            </w:r>
            <w:proofErr w:type="gramEnd"/>
            <w:r w:rsidRPr="004610E4">
              <w:t>.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  <w:r w:rsidRPr="004610E4">
              <w:t>69</w:t>
            </w:r>
          </w:p>
        </w:tc>
      </w:tr>
      <w:tr w:rsidR="001B7A86" w:rsidRPr="004610E4" w:rsidTr="005E57E3">
        <w:tc>
          <w:tcPr>
            <w:tcW w:w="9063" w:type="dxa"/>
          </w:tcPr>
          <w:p w:rsidR="001B7A86" w:rsidRPr="004610E4" w:rsidRDefault="001B7A86" w:rsidP="005E57E3">
            <w:pPr>
              <w:spacing w:line="360" w:lineRule="auto"/>
            </w:pPr>
            <w:proofErr w:type="gramStart"/>
            <w:r w:rsidRPr="004610E4">
              <w:t>Приложения..</w:t>
            </w:r>
            <w:proofErr w:type="gramEnd"/>
            <w:r w:rsidRPr="004610E4">
              <w:t>…………………………………………………………………</w:t>
            </w:r>
          </w:p>
        </w:tc>
        <w:tc>
          <w:tcPr>
            <w:tcW w:w="765" w:type="dxa"/>
          </w:tcPr>
          <w:p w:rsidR="001B7A86" w:rsidRPr="004610E4" w:rsidRDefault="001B7A86" w:rsidP="005E57E3">
            <w:pPr>
              <w:spacing w:line="360" w:lineRule="auto"/>
            </w:pPr>
            <w:r w:rsidRPr="004610E4">
              <w:t>110</w:t>
            </w:r>
          </w:p>
        </w:tc>
      </w:tr>
    </w:tbl>
    <w:p w:rsidR="00366AB0" w:rsidRPr="004610E4" w:rsidRDefault="00366AB0" w:rsidP="00384F7C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610E4" w:rsidRPr="004610E4" w:rsidRDefault="00366AB0" w:rsidP="004610E4">
      <w:pPr>
        <w:jc w:val="right"/>
        <w:rPr>
          <w:i/>
        </w:rPr>
      </w:pPr>
      <w:r w:rsidRPr="004610E4">
        <w:br w:type="page"/>
      </w:r>
      <w:r w:rsidR="004610E4" w:rsidRPr="004610E4">
        <w:rPr>
          <w:i/>
        </w:rPr>
        <w:lastRenderedPageBreak/>
        <w:t xml:space="preserve"> </w:t>
      </w:r>
    </w:p>
    <w:p w:rsidR="00384F7C" w:rsidRPr="004610E4" w:rsidRDefault="002A4C4C" w:rsidP="00384F7C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610E4">
        <w:rPr>
          <w:rFonts w:ascii="Times New Roman" w:hAnsi="Times New Roman" w:cs="Times New Roman"/>
          <w:i w:val="0"/>
          <w:sz w:val="24"/>
          <w:szCs w:val="24"/>
        </w:rPr>
        <w:t>Пр</w:t>
      </w:r>
      <w:r w:rsidR="00CB412E" w:rsidRPr="004610E4">
        <w:rPr>
          <w:rFonts w:ascii="Times New Roman" w:hAnsi="Times New Roman" w:cs="Times New Roman"/>
          <w:i w:val="0"/>
          <w:sz w:val="24"/>
          <w:szCs w:val="24"/>
        </w:rPr>
        <w:t xml:space="preserve">иложение </w:t>
      </w:r>
    </w:p>
    <w:p w:rsidR="00384F7C" w:rsidRPr="004610E4" w:rsidRDefault="002A4C4C" w:rsidP="00384F7C">
      <w:r w:rsidRPr="004610E4">
        <w:t xml:space="preserve">Официальный бланк </w:t>
      </w:r>
      <w:r w:rsidR="00CB412E" w:rsidRPr="004610E4">
        <w:t>организации</w:t>
      </w:r>
    </w:p>
    <w:p w:rsidR="00384F7C" w:rsidRPr="004610E4" w:rsidRDefault="00384F7C" w:rsidP="00384F7C"/>
    <w:p w:rsidR="00384F7C" w:rsidRPr="004610E4" w:rsidRDefault="00384F7C" w:rsidP="00384F7C">
      <w:pPr>
        <w:jc w:val="center"/>
        <w:rPr>
          <w:b/>
          <w:bCs/>
          <w:lang w:eastAsia="en-US"/>
        </w:rPr>
      </w:pPr>
      <w:r w:rsidRPr="004610E4">
        <w:rPr>
          <w:b/>
          <w:bCs/>
          <w:lang w:eastAsia="en-US"/>
        </w:rPr>
        <w:t>Акт о внедрении</w:t>
      </w:r>
    </w:p>
    <w:p w:rsidR="00384F7C" w:rsidRPr="004610E4" w:rsidRDefault="00384F7C" w:rsidP="00384F7C">
      <w:pPr>
        <w:jc w:val="center"/>
        <w:rPr>
          <w:b/>
          <w:bCs/>
          <w:lang w:eastAsia="en-US"/>
        </w:rPr>
      </w:pPr>
      <w:r w:rsidRPr="004610E4">
        <w:rPr>
          <w:b/>
          <w:bCs/>
          <w:lang w:eastAsia="en-US"/>
        </w:rPr>
        <w:t>научно-исследовательских разработок</w:t>
      </w:r>
    </w:p>
    <w:p w:rsidR="00384F7C" w:rsidRPr="004610E4" w:rsidRDefault="00384F7C" w:rsidP="00384F7C">
      <w:pPr>
        <w:spacing w:after="200" w:line="276" w:lineRule="auto"/>
        <w:jc w:val="center"/>
        <w:rPr>
          <w:b/>
          <w:bCs/>
          <w:lang w:eastAsia="en-US"/>
        </w:rPr>
      </w:pPr>
    </w:p>
    <w:p w:rsidR="00384F7C" w:rsidRPr="004610E4" w:rsidRDefault="00384F7C" w:rsidP="00384F7C">
      <w:pPr>
        <w:spacing w:after="200" w:line="276" w:lineRule="auto"/>
        <w:jc w:val="both"/>
        <w:rPr>
          <w:lang w:eastAsia="en-US"/>
        </w:rPr>
      </w:pPr>
      <w:r w:rsidRPr="004610E4">
        <w:rPr>
          <w:b/>
          <w:bCs/>
          <w:iCs/>
          <w:lang w:eastAsia="en-US"/>
        </w:rPr>
        <w:t>Автор разработки (Ф</w:t>
      </w:r>
      <w:r w:rsidR="00AE71A5" w:rsidRPr="004610E4">
        <w:rPr>
          <w:b/>
          <w:bCs/>
          <w:iCs/>
          <w:lang w:eastAsia="en-US"/>
        </w:rPr>
        <w:t xml:space="preserve">амилия </w:t>
      </w:r>
      <w:r w:rsidRPr="004610E4">
        <w:rPr>
          <w:b/>
          <w:bCs/>
          <w:iCs/>
          <w:lang w:eastAsia="en-US"/>
        </w:rPr>
        <w:t>И</w:t>
      </w:r>
      <w:r w:rsidR="00AE71A5" w:rsidRPr="004610E4">
        <w:rPr>
          <w:b/>
          <w:bCs/>
          <w:iCs/>
          <w:lang w:eastAsia="en-US"/>
        </w:rPr>
        <w:t>.</w:t>
      </w:r>
      <w:r w:rsidRPr="004610E4">
        <w:rPr>
          <w:b/>
          <w:bCs/>
          <w:iCs/>
          <w:lang w:eastAsia="en-US"/>
        </w:rPr>
        <w:t>О</w:t>
      </w:r>
      <w:r w:rsidR="00AE71A5" w:rsidRPr="004610E4">
        <w:rPr>
          <w:b/>
          <w:bCs/>
          <w:iCs/>
          <w:lang w:eastAsia="en-US"/>
        </w:rPr>
        <w:t>.</w:t>
      </w:r>
      <w:r w:rsidRPr="004610E4">
        <w:rPr>
          <w:b/>
          <w:bCs/>
          <w:iCs/>
          <w:lang w:eastAsia="en-US"/>
        </w:rPr>
        <w:t xml:space="preserve"> студента)</w:t>
      </w:r>
      <w:r w:rsidRPr="004610E4">
        <w:rPr>
          <w:b/>
          <w:bCs/>
          <w:lang w:eastAsia="en-US"/>
        </w:rPr>
        <w:t xml:space="preserve">: </w:t>
      </w:r>
      <w:r w:rsidRPr="004610E4">
        <w:rPr>
          <w:lang w:eastAsia="en-US"/>
        </w:rPr>
        <w:t xml:space="preserve">__________________________________, студентка </w:t>
      </w:r>
      <w:r w:rsidR="002A4C4C" w:rsidRPr="004610E4">
        <w:rPr>
          <w:lang w:eastAsia="en-US"/>
        </w:rPr>
        <w:t>4</w:t>
      </w:r>
      <w:r w:rsidRPr="004610E4">
        <w:rPr>
          <w:lang w:eastAsia="en-US"/>
        </w:rPr>
        <w:t xml:space="preserve"> курса очного отделения факультета правового и социально-педагогического образования </w:t>
      </w:r>
      <w:proofErr w:type="gramStart"/>
      <w:r w:rsidRPr="004610E4">
        <w:rPr>
          <w:lang w:eastAsia="en-US"/>
        </w:rPr>
        <w:t xml:space="preserve">ПГГПУ,  </w:t>
      </w:r>
      <w:r w:rsidR="002A4C4C" w:rsidRPr="004610E4">
        <w:rPr>
          <w:lang w:eastAsia="en-US"/>
        </w:rPr>
        <w:t>направления</w:t>
      </w:r>
      <w:proofErr w:type="gramEnd"/>
      <w:r w:rsidR="002A4C4C" w:rsidRPr="004610E4">
        <w:rPr>
          <w:lang w:eastAsia="en-US"/>
        </w:rPr>
        <w:t xml:space="preserve"> «Организация работы с молодежью» </w:t>
      </w:r>
    </w:p>
    <w:p w:rsidR="00384F7C" w:rsidRPr="004610E4" w:rsidRDefault="00AE71A5" w:rsidP="00384F7C">
      <w:pPr>
        <w:spacing w:after="200" w:line="276" w:lineRule="auto"/>
        <w:jc w:val="both"/>
        <w:rPr>
          <w:lang w:eastAsia="en-US"/>
        </w:rPr>
      </w:pPr>
      <w:r w:rsidRPr="004610E4">
        <w:rPr>
          <w:b/>
          <w:bCs/>
          <w:iCs/>
          <w:lang w:eastAsia="en-US"/>
        </w:rPr>
        <w:t>Организация</w:t>
      </w:r>
      <w:r w:rsidR="00384F7C" w:rsidRPr="004610E4">
        <w:rPr>
          <w:b/>
          <w:bCs/>
          <w:iCs/>
          <w:lang w:eastAsia="en-US"/>
        </w:rPr>
        <w:t>, внедряющ</w:t>
      </w:r>
      <w:r w:rsidRPr="004610E4">
        <w:rPr>
          <w:b/>
          <w:bCs/>
          <w:iCs/>
          <w:lang w:eastAsia="en-US"/>
        </w:rPr>
        <w:t xml:space="preserve">ая </w:t>
      </w:r>
      <w:r w:rsidR="00384F7C" w:rsidRPr="004610E4">
        <w:rPr>
          <w:b/>
          <w:bCs/>
          <w:iCs/>
          <w:lang w:eastAsia="en-US"/>
        </w:rPr>
        <w:t xml:space="preserve">разработку (экспериментальная база исследования): </w:t>
      </w:r>
      <w:r w:rsidR="00384F7C" w:rsidRPr="004610E4">
        <w:rPr>
          <w:bCs/>
          <w:iCs/>
          <w:lang w:eastAsia="en-US"/>
        </w:rPr>
        <w:t>_______________________________________________________</w:t>
      </w:r>
    </w:p>
    <w:p w:rsidR="00384F7C" w:rsidRPr="004610E4" w:rsidRDefault="00384F7C" w:rsidP="00384F7C">
      <w:pPr>
        <w:spacing w:after="200" w:line="276" w:lineRule="auto"/>
        <w:jc w:val="both"/>
        <w:rPr>
          <w:lang w:eastAsia="en-US"/>
        </w:rPr>
      </w:pPr>
    </w:p>
    <w:p w:rsidR="00384F7C" w:rsidRPr="004610E4" w:rsidRDefault="00384F7C" w:rsidP="00384F7C">
      <w:pPr>
        <w:spacing w:after="200" w:line="276" w:lineRule="auto"/>
        <w:jc w:val="both"/>
      </w:pPr>
      <w:r w:rsidRPr="004610E4">
        <w:rPr>
          <w:b/>
          <w:bCs/>
          <w:iCs/>
          <w:lang w:eastAsia="en-US"/>
        </w:rPr>
        <w:t>Название внедряемых материалов (тема исследования): _________________</w:t>
      </w:r>
    </w:p>
    <w:p w:rsidR="00384F7C" w:rsidRPr="004610E4" w:rsidRDefault="00384F7C" w:rsidP="00384F7C">
      <w:pPr>
        <w:jc w:val="both"/>
      </w:pPr>
    </w:p>
    <w:p w:rsidR="00384F7C" w:rsidRPr="004610E4" w:rsidRDefault="00384F7C" w:rsidP="00384F7C">
      <w:pPr>
        <w:spacing w:after="200" w:line="276" w:lineRule="auto"/>
        <w:jc w:val="both"/>
        <w:rPr>
          <w:b/>
          <w:bCs/>
          <w:lang w:eastAsia="en-US"/>
        </w:rPr>
      </w:pPr>
      <w:r w:rsidRPr="004610E4">
        <w:rPr>
          <w:b/>
          <w:bCs/>
          <w:iCs/>
          <w:lang w:eastAsia="en-US"/>
        </w:rPr>
        <w:t>Предмет внедрения (название программы):</w:t>
      </w:r>
      <w:r w:rsidRPr="004610E4">
        <w:rPr>
          <w:b/>
          <w:bCs/>
          <w:lang w:eastAsia="en-US"/>
        </w:rPr>
        <w:t xml:space="preserve"> _____________________________</w:t>
      </w:r>
    </w:p>
    <w:p w:rsidR="00384F7C" w:rsidRPr="004610E4" w:rsidRDefault="00384F7C" w:rsidP="00384F7C">
      <w:pPr>
        <w:jc w:val="both"/>
        <w:rPr>
          <w:b/>
          <w:bCs/>
          <w:iCs/>
          <w:lang w:eastAsia="en-US"/>
        </w:rPr>
      </w:pPr>
    </w:p>
    <w:p w:rsidR="00384F7C" w:rsidRPr="004610E4" w:rsidRDefault="00384F7C" w:rsidP="00384F7C">
      <w:pPr>
        <w:jc w:val="both"/>
        <w:rPr>
          <w:b/>
          <w:bCs/>
          <w:iCs/>
          <w:lang w:eastAsia="en-US"/>
        </w:rPr>
      </w:pPr>
      <w:r w:rsidRPr="004610E4">
        <w:rPr>
          <w:b/>
          <w:bCs/>
          <w:iCs/>
          <w:lang w:eastAsia="en-US"/>
        </w:rPr>
        <w:t>Форма внедрения (мероприятия программы):</w:t>
      </w:r>
    </w:p>
    <w:p w:rsidR="00384F7C" w:rsidRPr="004610E4" w:rsidRDefault="00384F7C" w:rsidP="00384F7C">
      <w:pPr>
        <w:jc w:val="both"/>
        <w:rPr>
          <w:b/>
          <w:bCs/>
          <w:iCs/>
          <w:lang w:eastAsia="en-US"/>
        </w:rPr>
      </w:pPr>
      <w:r w:rsidRPr="004610E4">
        <w:rPr>
          <w:b/>
          <w:bCs/>
          <w:iCs/>
          <w:lang w:eastAsia="en-US"/>
        </w:rPr>
        <w:t xml:space="preserve">1. </w:t>
      </w:r>
    </w:p>
    <w:p w:rsidR="00384F7C" w:rsidRPr="004610E4" w:rsidRDefault="00384F7C" w:rsidP="00384F7C">
      <w:pPr>
        <w:jc w:val="both"/>
        <w:rPr>
          <w:b/>
          <w:bCs/>
          <w:iCs/>
          <w:lang w:eastAsia="en-US"/>
        </w:rPr>
      </w:pPr>
      <w:r w:rsidRPr="004610E4">
        <w:rPr>
          <w:b/>
          <w:bCs/>
          <w:iCs/>
          <w:lang w:eastAsia="en-US"/>
        </w:rPr>
        <w:t>2.</w:t>
      </w:r>
    </w:p>
    <w:p w:rsidR="00384F7C" w:rsidRPr="004610E4" w:rsidRDefault="00384F7C" w:rsidP="00384F7C">
      <w:pPr>
        <w:jc w:val="both"/>
        <w:rPr>
          <w:b/>
          <w:bCs/>
          <w:iCs/>
          <w:lang w:eastAsia="en-US"/>
        </w:rPr>
      </w:pPr>
      <w:r w:rsidRPr="004610E4">
        <w:rPr>
          <w:b/>
          <w:bCs/>
          <w:iCs/>
          <w:lang w:eastAsia="en-US"/>
        </w:rPr>
        <w:t>3.</w:t>
      </w:r>
    </w:p>
    <w:p w:rsidR="00384F7C" w:rsidRPr="004610E4" w:rsidRDefault="00384F7C" w:rsidP="00384F7C">
      <w:pPr>
        <w:ind w:left="-900"/>
        <w:jc w:val="both"/>
        <w:rPr>
          <w:b/>
          <w:bCs/>
          <w:iCs/>
          <w:lang w:eastAsia="en-US"/>
        </w:rPr>
      </w:pPr>
      <w:r w:rsidRPr="004610E4">
        <w:rPr>
          <w:b/>
          <w:bCs/>
          <w:iCs/>
          <w:lang w:eastAsia="en-US"/>
        </w:rPr>
        <w:t xml:space="preserve">           </w:t>
      </w:r>
    </w:p>
    <w:p w:rsidR="00384F7C" w:rsidRPr="004610E4" w:rsidRDefault="00384F7C" w:rsidP="00384F7C">
      <w:pPr>
        <w:ind w:left="-900"/>
        <w:jc w:val="both"/>
        <w:rPr>
          <w:lang w:eastAsia="en-US"/>
        </w:rPr>
      </w:pPr>
      <w:r w:rsidRPr="004610E4">
        <w:rPr>
          <w:b/>
          <w:bCs/>
          <w:iCs/>
          <w:lang w:eastAsia="en-US"/>
        </w:rPr>
        <w:t xml:space="preserve">        </w:t>
      </w:r>
      <w:r w:rsidR="002A4C4C" w:rsidRPr="004610E4">
        <w:rPr>
          <w:b/>
          <w:bCs/>
          <w:iCs/>
          <w:lang w:eastAsia="en-US"/>
        </w:rPr>
        <w:t>Э</w:t>
      </w:r>
      <w:r w:rsidRPr="004610E4">
        <w:rPr>
          <w:b/>
          <w:bCs/>
          <w:iCs/>
          <w:lang w:eastAsia="en-US"/>
        </w:rPr>
        <w:t>ффективность</w:t>
      </w:r>
      <w:r w:rsidR="002A4C4C" w:rsidRPr="004610E4">
        <w:rPr>
          <w:b/>
          <w:bCs/>
          <w:iCs/>
          <w:lang w:eastAsia="en-US"/>
        </w:rPr>
        <w:t xml:space="preserve"> в организации работы с детьми, подростками и молодежью</w:t>
      </w:r>
      <w:r w:rsidRPr="004610E4">
        <w:rPr>
          <w:b/>
          <w:bCs/>
          <w:iCs/>
          <w:lang w:eastAsia="en-US"/>
        </w:rPr>
        <w:t xml:space="preserve">: </w:t>
      </w:r>
    </w:p>
    <w:p w:rsidR="00384F7C" w:rsidRPr="004610E4" w:rsidRDefault="00384F7C" w:rsidP="00384F7C">
      <w:pPr>
        <w:jc w:val="both"/>
        <w:rPr>
          <w:lang w:eastAsia="en-US"/>
        </w:rPr>
      </w:pPr>
      <w:r w:rsidRPr="004610E4">
        <w:rPr>
          <w:lang w:eastAsia="en-US"/>
        </w:rPr>
        <w:t xml:space="preserve">1. </w:t>
      </w:r>
    </w:p>
    <w:p w:rsidR="00384F7C" w:rsidRPr="004610E4" w:rsidRDefault="00384F7C" w:rsidP="00384F7C">
      <w:pPr>
        <w:jc w:val="both"/>
        <w:rPr>
          <w:lang w:eastAsia="en-US"/>
        </w:rPr>
      </w:pPr>
      <w:r w:rsidRPr="004610E4">
        <w:rPr>
          <w:lang w:eastAsia="en-US"/>
        </w:rPr>
        <w:t>2.</w:t>
      </w:r>
    </w:p>
    <w:p w:rsidR="00384F7C" w:rsidRPr="004610E4" w:rsidRDefault="00384F7C" w:rsidP="00384F7C">
      <w:pPr>
        <w:jc w:val="both"/>
        <w:rPr>
          <w:lang w:eastAsia="en-US"/>
        </w:rPr>
      </w:pPr>
      <w:r w:rsidRPr="004610E4">
        <w:rPr>
          <w:lang w:eastAsia="en-US"/>
        </w:rPr>
        <w:t>3.</w:t>
      </w:r>
    </w:p>
    <w:p w:rsidR="00384F7C" w:rsidRPr="004610E4" w:rsidRDefault="00384F7C" w:rsidP="00384F7C">
      <w:pPr>
        <w:spacing w:after="200" w:line="276" w:lineRule="auto"/>
        <w:jc w:val="both"/>
        <w:rPr>
          <w:b/>
          <w:bCs/>
          <w:iCs/>
          <w:lang w:eastAsia="en-US"/>
        </w:rPr>
      </w:pPr>
    </w:p>
    <w:p w:rsidR="00384F7C" w:rsidRPr="004610E4" w:rsidRDefault="00384F7C" w:rsidP="00384F7C">
      <w:pPr>
        <w:spacing w:after="200" w:line="276" w:lineRule="auto"/>
        <w:jc w:val="both"/>
        <w:rPr>
          <w:lang w:eastAsia="en-US"/>
        </w:rPr>
      </w:pPr>
      <w:r w:rsidRPr="004610E4">
        <w:rPr>
          <w:b/>
          <w:bCs/>
          <w:iCs/>
          <w:lang w:eastAsia="en-US"/>
        </w:rPr>
        <w:t xml:space="preserve">Сроки внедрения: </w:t>
      </w:r>
      <w:r w:rsidRPr="004610E4">
        <w:rPr>
          <w:lang w:eastAsia="en-US"/>
        </w:rPr>
        <w:t>___________________________________________________</w:t>
      </w:r>
    </w:p>
    <w:p w:rsidR="00384F7C" w:rsidRPr="004610E4" w:rsidRDefault="00384F7C" w:rsidP="00384F7C">
      <w:pPr>
        <w:spacing w:after="200" w:line="276" w:lineRule="auto"/>
        <w:jc w:val="both"/>
        <w:rPr>
          <w:b/>
          <w:bCs/>
          <w:iCs/>
          <w:lang w:eastAsia="en-US"/>
        </w:rPr>
      </w:pPr>
      <w:r w:rsidRPr="004610E4">
        <w:rPr>
          <w:b/>
          <w:bCs/>
          <w:iCs/>
          <w:lang w:eastAsia="en-US"/>
        </w:rPr>
        <w:t>Предложения о дальнейшем использовании и другие замечания:</w:t>
      </w:r>
    </w:p>
    <w:p w:rsidR="00384F7C" w:rsidRPr="004610E4" w:rsidRDefault="002A4C4C" w:rsidP="002A4C4C">
      <w:pPr>
        <w:spacing w:after="200" w:line="276" w:lineRule="auto"/>
        <w:jc w:val="right"/>
        <w:rPr>
          <w:b/>
          <w:bCs/>
          <w:iCs/>
          <w:lang w:eastAsia="en-US"/>
        </w:rPr>
      </w:pPr>
      <w:r w:rsidRPr="004610E4">
        <w:rPr>
          <w:b/>
          <w:bCs/>
          <w:iCs/>
          <w:lang w:eastAsia="en-US"/>
        </w:rPr>
        <w:t>Дата</w:t>
      </w:r>
    </w:p>
    <w:p w:rsidR="00AE71A5" w:rsidRPr="004610E4" w:rsidRDefault="00AE71A5" w:rsidP="002A4C4C">
      <w:pPr>
        <w:spacing w:after="200" w:line="276" w:lineRule="auto"/>
        <w:jc w:val="right"/>
        <w:rPr>
          <w:b/>
          <w:bCs/>
          <w:iCs/>
          <w:lang w:eastAsia="en-US"/>
        </w:rPr>
      </w:pPr>
      <w:proofErr w:type="gramStart"/>
      <w:r w:rsidRPr="004610E4">
        <w:rPr>
          <w:b/>
          <w:bCs/>
          <w:iCs/>
          <w:lang w:eastAsia="en-US"/>
        </w:rPr>
        <w:t>Фамилия  И.О.</w:t>
      </w:r>
      <w:proofErr w:type="gramEnd"/>
      <w:r w:rsidRPr="004610E4">
        <w:rPr>
          <w:b/>
          <w:bCs/>
          <w:iCs/>
          <w:lang w:eastAsia="en-US"/>
        </w:rPr>
        <w:t>,  должность и п</w:t>
      </w:r>
      <w:r w:rsidR="002A4C4C" w:rsidRPr="004610E4">
        <w:rPr>
          <w:b/>
          <w:bCs/>
          <w:iCs/>
          <w:lang w:eastAsia="en-US"/>
        </w:rPr>
        <w:t xml:space="preserve">одпись </w:t>
      </w:r>
    </w:p>
    <w:p w:rsidR="00C84AB0" w:rsidRPr="00E75A46" w:rsidRDefault="002A4C4C" w:rsidP="002A4C4C">
      <w:pPr>
        <w:spacing w:after="200" w:line="276" w:lineRule="auto"/>
        <w:jc w:val="right"/>
      </w:pPr>
      <w:r w:rsidRPr="00E75A46">
        <w:rPr>
          <w:b/>
          <w:bCs/>
          <w:i/>
          <w:iCs/>
          <w:lang w:eastAsia="en-US"/>
        </w:rPr>
        <w:t>М</w:t>
      </w:r>
      <w:r w:rsidR="00AE71A5">
        <w:rPr>
          <w:b/>
          <w:bCs/>
          <w:i/>
          <w:iCs/>
          <w:lang w:eastAsia="en-US"/>
        </w:rPr>
        <w:t>.</w:t>
      </w:r>
      <w:r w:rsidRPr="00E75A46">
        <w:rPr>
          <w:b/>
          <w:bCs/>
          <w:i/>
          <w:iCs/>
          <w:lang w:eastAsia="en-US"/>
        </w:rPr>
        <w:t>П</w:t>
      </w:r>
      <w:r w:rsidR="00AE71A5">
        <w:rPr>
          <w:b/>
          <w:bCs/>
          <w:i/>
          <w:iCs/>
          <w:lang w:eastAsia="en-US"/>
        </w:rPr>
        <w:t>.</w:t>
      </w:r>
    </w:p>
    <w:sectPr w:rsidR="00C84AB0" w:rsidRPr="00E75A46" w:rsidSect="000E2C88">
      <w:footerReference w:type="default" r:id="rId13"/>
      <w:pgSz w:w="12240" w:h="15840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9F" w:rsidRDefault="00D0599F" w:rsidP="00C161AC">
      <w:r>
        <w:separator/>
      </w:r>
    </w:p>
  </w:endnote>
  <w:endnote w:type="continuationSeparator" w:id="0">
    <w:p w:rsidR="00D0599F" w:rsidRDefault="00D0599F" w:rsidP="00C1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 Bold Italic">
    <w:panose1 w:val="020408030504060A0204"/>
    <w:charset w:val="00"/>
    <w:family w:val="roman"/>
    <w:pitch w:val="default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EE6" w:rsidRDefault="00061EE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21048">
      <w:rPr>
        <w:noProof/>
      </w:rPr>
      <w:t>16</w:t>
    </w:r>
    <w:r>
      <w:fldChar w:fldCharType="end"/>
    </w:r>
  </w:p>
  <w:p w:rsidR="0095766E" w:rsidRDefault="009576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9F" w:rsidRDefault="00D0599F" w:rsidP="00C161AC">
      <w:r>
        <w:separator/>
      </w:r>
    </w:p>
  </w:footnote>
  <w:footnote w:type="continuationSeparator" w:id="0">
    <w:p w:rsidR="00D0599F" w:rsidRDefault="00D0599F" w:rsidP="00C1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BE124F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C"/>
    <w:multiLevelType w:val="multilevel"/>
    <w:tmpl w:val="D58848F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D"/>
    <w:multiLevelType w:val="multilevel"/>
    <w:tmpl w:val="CC3E1DA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C76481C"/>
    <w:multiLevelType w:val="hybridMultilevel"/>
    <w:tmpl w:val="7A046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B6F16"/>
    <w:multiLevelType w:val="hybridMultilevel"/>
    <w:tmpl w:val="47864ACA"/>
    <w:lvl w:ilvl="0" w:tplc="A478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DF12">
      <w:numFmt w:val="none"/>
      <w:lvlText w:val=""/>
      <w:lvlJc w:val="left"/>
      <w:pPr>
        <w:tabs>
          <w:tab w:val="num" w:pos="360"/>
        </w:tabs>
      </w:pPr>
    </w:lvl>
    <w:lvl w:ilvl="2" w:tplc="543613F6">
      <w:numFmt w:val="none"/>
      <w:lvlText w:val=""/>
      <w:lvlJc w:val="left"/>
      <w:pPr>
        <w:tabs>
          <w:tab w:val="num" w:pos="360"/>
        </w:tabs>
      </w:pPr>
    </w:lvl>
    <w:lvl w:ilvl="3" w:tplc="37EA69B6">
      <w:numFmt w:val="none"/>
      <w:lvlText w:val=""/>
      <w:lvlJc w:val="left"/>
      <w:pPr>
        <w:tabs>
          <w:tab w:val="num" w:pos="360"/>
        </w:tabs>
      </w:pPr>
    </w:lvl>
    <w:lvl w:ilvl="4" w:tplc="0C243B40">
      <w:numFmt w:val="none"/>
      <w:lvlText w:val=""/>
      <w:lvlJc w:val="left"/>
      <w:pPr>
        <w:tabs>
          <w:tab w:val="num" w:pos="360"/>
        </w:tabs>
      </w:pPr>
    </w:lvl>
    <w:lvl w:ilvl="5" w:tplc="6188089E">
      <w:numFmt w:val="none"/>
      <w:lvlText w:val=""/>
      <w:lvlJc w:val="left"/>
      <w:pPr>
        <w:tabs>
          <w:tab w:val="num" w:pos="360"/>
        </w:tabs>
      </w:pPr>
    </w:lvl>
    <w:lvl w:ilvl="6" w:tplc="F5FC6F20">
      <w:numFmt w:val="none"/>
      <w:lvlText w:val=""/>
      <w:lvlJc w:val="left"/>
      <w:pPr>
        <w:tabs>
          <w:tab w:val="num" w:pos="360"/>
        </w:tabs>
      </w:pPr>
    </w:lvl>
    <w:lvl w:ilvl="7" w:tplc="9A2881B2">
      <w:numFmt w:val="none"/>
      <w:lvlText w:val=""/>
      <w:lvlJc w:val="left"/>
      <w:pPr>
        <w:tabs>
          <w:tab w:val="num" w:pos="360"/>
        </w:tabs>
      </w:pPr>
    </w:lvl>
    <w:lvl w:ilvl="8" w:tplc="1786D0E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5933DF1"/>
    <w:multiLevelType w:val="hybridMultilevel"/>
    <w:tmpl w:val="FC56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C21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AF2A69"/>
    <w:multiLevelType w:val="hybridMultilevel"/>
    <w:tmpl w:val="68421B6A"/>
    <w:lvl w:ilvl="0" w:tplc="6BDA1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7316A"/>
    <w:multiLevelType w:val="hybridMultilevel"/>
    <w:tmpl w:val="57888E6C"/>
    <w:lvl w:ilvl="0" w:tplc="50D8CC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1A80DA7"/>
    <w:multiLevelType w:val="hybridMultilevel"/>
    <w:tmpl w:val="C2A4B702"/>
    <w:lvl w:ilvl="0" w:tplc="2F181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442DA"/>
    <w:multiLevelType w:val="hybridMultilevel"/>
    <w:tmpl w:val="E72C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002AA"/>
    <w:multiLevelType w:val="hybridMultilevel"/>
    <w:tmpl w:val="B4301678"/>
    <w:lvl w:ilvl="0" w:tplc="3F96AF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26BD6"/>
    <w:multiLevelType w:val="singleLevel"/>
    <w:tmpl w:val="80B870E8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 w15:restartNumberingAfterBreak="0">
    <w:nsid w:val="597F395F"/>
    <w:multiLevelType w:val="multilevel"/>
    <w:tmpl w:val="BFF813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5E3D1774"/>
    <w:multiLevelType w:val="hybridMultilevel"/>
    <w:tmpl w:val="EC66AF10"/>
    <w:lvl w:ilvl="0" w:tplc="6BDA19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653C8"/>
    <w:multiLevelType w:val="hybridMultilevel"/>
    <w:tmpl w:val="A92A26B2"/>
    <w:lvl w:ilvl="0" w:tplc="DC345EB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26050B0"/>
    <w:multiLevelType w:val="hybridMultilevel"/>
    <w:tmpl w:val="78329F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96F3B"/>
    <w:multiLevelType w:val="hybridMultilevel"/>
    <w:tmpl w:val="CE9EF7BE"/>
    <w:lvl w:ilvl="0" w:tplc="9B68580A">
      <w:start w:val="1"/>
      <w:numFmt w:val="decimal"/>
      <w:lvlText w:val="%1"/>
      <w:lvlJc w:val="center"/>
      <w:pPr>
        <w:tabs>
          <w:tab w:val="num" w:pos="513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A056D1"/>
    <w:multiLevelType w:val="hybridMultilevel"/>
    <w:tmpl w:val="F094E4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D903F0"/>
    <w:multiLevelType w:val="multilevel"/>
    <w:tmpl w:val="BFF813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6E0C193F"/>
    <w:multiLevelType w:val="hybridMultilevel"/>
    <w:tmpl w:val="72E89188"/>
    <w:lvl w:ilvl="0" w:tplc="6BDA19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"/>
  </w:num>
  <w:num w:numId="17">
    <w:abstractNumId w:val="7"/>
  </w:num>
  <w:num w:numId="18">
    <w:abstractNumId w:val="16"/>
  </w:num>
  <w:num w:numId="19">
    <w:abstractNumId w:val="18"/>
  </w:num>
  <w:num w:numId="20">
    <w:abstractNumId w:val="5"/>
  </w:num>
  <w:num w:numId="21">
    <w:abstractNumId w:val="12"/>
  </w:num>
  <w:num w:numId="22">
    <w:abstractNumId w:val="6"/>
  </w:num>
  <w:num w:numId="2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7C"/>
    <w:rsid w:val="0000277F"/>
    <w:rsid w:val="00007983"/>
    <w:rsid w:val="00032519"/>
    <w:rsid w:val="00033FDF"/>
    <w:rsid w:val="00037039"/>
    <w:rsid w:val="00042DD6"/>
    <w:rsid w:val="000479DA"/>
    <w:rsid w:val="00050475"/>
    <w:rsid w:val="00061EE6"/>
    <w:rsid w:val="000873B1"/>
    <w:rsid w:val="000942DA"/>
    <w:rsid w:val="00096243"/>
    <w:rsid w:val="000A013D"/>
    <w:rsid w:val="000A4246"/>
    <w:rsid w:val="000A4EF2"/>
    <w:rsid w:val="000B7474"/>
    <w:rsid w:val="000E2C88"/>
    <w:rsid w:val="000E5A4E"/>
    <w:rsid w:val="00104A53"/>
    <w:rsid w:val="001135A8"/>
    <w:rsid w:val="00114B22"/>
    <w:rsid w:val="00116CBE"/>
    <w:rsid w:val="0012543F"/>
    <w:rsid w:val="00133EDD"/>
    <w:rsid w:val="001372AE"/>
    <w:rsid w:val="00137793"/>
    <w:rsid w:val="00140BC1"/>
    <w:rsid w:val="00142419"/>
    <w:rsid w:val="00151D0D"/>
    <w:rsid w:val="00153F7E"/>
    <w:rsid w:val="001733AD"/>
    <w:rsid w:val="00174E62"/>
    <w:rsid w:val="001765D7"/>
    <w:rsid w:val="00183471"/>
    <w:rsid w:val="001853C8"/>
    <w:rsid w:val="00187D91"/>
    <w:rsid w:val="00191303"/>
    <w:rsid w:val="001966D0"/>
    <w:rsid w:val="001A2244"/>
    <w:rsid w:val="001A2422"/>
    <w:rsid w:val="001B1D12"/>
    <w:rsid w:val="001B2F29"/>
    <w:rsid w:val="001B78E0"/>
    <w:rsid w:val="001B7A86"/>
    <w:rsid w:val="001C2074"/>
    <w:rsid w:val="001C5C09"/>
    <w:rsid w:val="001C7746"/>
    <w:rsid w:val="001D5C80"/>
    <w:rsid w:val="001F3AA8"/>
    <w:rsid w:val="001F6DA3"/>
    <w:rsid w:val="002020B6"/>
    <w:rsid w:val="00211198"/>
    <w:rsid w:val="00211751"/>
    <w:rsid w:val="00215F42"/>
    <w:rsid w:val="002162A0"/>
    <w:rsid w:val="0022511B"/>
    <w:rsid w:val="002273A5"/>
    <w:rsid w:val="0023367E"/>
    <w:rsid w:val="00277345"/>
    <w:rsid w:val="00284BF5"/>
    <w:rsid w:val="00287A2E"/>
    <w:rsid w:val="00296EF4"/>
    <w:rsid w:val="002A4C4C"/>
    <w:rsid w:val="002D597F"/>
    <w:rsid w:val="002E1A75"/>
    <w:rsid w:val="002E6FA5"/>
    <w:rsid w:val="002E7C0C"/>
    <w:rsid w:val="002E7D1B"/>
    <w:rsid w:val="00301E66"/>
    <w:rsid w:val="00312A65"/>
    <w:rsid w:val="00317BD9"/>
    <w:rsid w:val="00342733"/>
    <w:rsid w:val="00344E09"/>
    <w:rsid w:val="00346646"/>
    <w:rsid w:val="003477E7"/>
    <w:rsid w:val="00355A79"/>
    <w:rsid w:val="0036337D"/>
    <w:rsid w:val="00366AB0"/>
    <w:rsid w:val="00371871"/>
    <w:rsid w:val="00384F7C"/>
    <w:rsid w:val="003877C0"/>
    <w:rsid w:val="00391837"/>
    <w:rsid w:val="0039644D"/>
    <w:rsid w:val="003A2F43"/>
    <w:rsid w:val="003B2428"/>
    <w:rsid w:val="003B4F22"/>
    <w:rsid w:val="003B5023"/>
    <w:rsid w:val="003B5FCC"/>
    <w:rsid w:val="003C1FCC"/>
    <w:rsid w:val="003C4E8F"/>
    <w:rsid w:val="003C586C"/>
    <w:rsid w:val="003D7200"/>
    <w:rsid w:val="003E1272"/>
    <w:rsid w:val="003E24BA"/>
    <w:rsid w:val="003F54E4"/>
    <w:rsid w:val="003F69A8"/>
    <w:rsid w:val="004102C5"/>
    <w:rsid w:val="00413F8E"/>
    <w:rsid w:val="00415400"/>
    <w:rsid w:val="00421075"/>
    <w:rsid w:val="00442A1E"/>
    <w:rsid w:val="004610E4"/>
    <w:rsid w:val="00461416"/>
    <w:rsid w:val="004622F3"/>
    <w:rsid w:val="00470D9B"/>
    <w:rsid w:val="0048355F"/>
    <w:rsid w:val="00486BDB"/>
    <w:rsid w:val="00492C4C"/>
    <w:rsid w:val="00492DC9"/>
    <w:rsid w:val="00495000"/>
    <w:rsid w:val="00496207"/>
    <w:rsid w:val="004A1F32"/>
    <w:rsid w:val="004A4126"/>
    <w:rsid w:val="004B16CF"/>
    <w:rsid w:val="004B4F18"/>
    <w:rsid w:val="004C0727"/>
    <w:rsid w:val="004D02EE"/>
    <w:rsid w:val="004E133D"/>
    <w:rsid w:val="004E5E54"/>
    <w:rsid w:val="004E7237"/>
    <w:rsid w:val="004F70F0"/>
    <w:rsid w:val="00501F7F"/>
    <w:rsid w:val="0051162B"/>
    <w:rsid w:val="00517E61"/>
    <w:rsid w:val="0052387D"/>
    <w:rsid w:val="00552B84"/>
    <w:rsid w:val="005542BF"/>
    <w:rsid w:val="00571ABF"/>
    <w:rsid w:val="005964C7"/>
    <w:rsid w:val="005A12D9"/>
    <w:rsid w:val="005A53F6"/>
    <w:rsid w:val="005B18FA"/>
    <w:rsid w:val="005C2E27"/>
    <w:rsid w:val="005E51F0"/>
    <w:rsid w:val="005E57E3"/>
    <w:rsid w:val="005F753C"/>
    <w:rsid w:val="00600A54"/>
    <w:rsid w:val="00605D86"/>
    <w:rsid w:val="00611477"/>
    <w:rsid w:val="00630648"/>
    <w:rsid w:val="00636290"/>
    <w:rsid w:val="00643CB9"/>
    <w:rsid w:val="006520A3"/>
    <w:rsid w:val="00652D79"/>
    <w:rsid w:val="00656217"/>
    <w:rsid w:val="006812C4"/>
    <w:rsid w:val="00687F69"/>
    <w:rsid w:val="006A0528"/>
    <w:rsid w:val="006B5647"/>
    <w:rsid w:val="006C0263"/>
    <w:rsid w:val="006C5A8A"/>
    <w:rsid w:val="006D040C"/>
    <w:rsid w:val="006D05E8"/>
    <w:rsid w:val="006D7F0B"/>
    <w:rsid w:val="006F284C"/>
    <w:rsid w:val="00702F5D"/>
    <w:rsid w:val="00707F05"/>
    <w:rsid w:val="0071304E"/>
    <w:rsid w:val="00725807"/>
    <w:rsid w:val="0072616C"/>
    <w:rsid w:val="00726665"/>
    <w:rsid w:val="00730ACC"/>
    <w:rsid w:val="00733F78"/>
    <w:rsid w:val="00757BB4"/>
    <w:rsid w:val="00765D70"/>
    <w:rsid w:val="00766091"/>
    <w:rsid w:val="007722ED"/>
    <w:rsid w:val="00776CFE"/>
    <w:rsid w:val="00782FAB"/>
    <w:rsid w:val="007863A7"/>
    <w:rsid w:val="00787927"/>
    <w:rsid w:val="00794009"/>
    <w:rsid w:val="007B4FC3"/>
    <w:rsid w:val="007B58E4"/>
    <w:rsid w:val="007B74D2"/>
    <w:rsid w:val="007D1F80"/>
    <w:rsid w:val="007E55E8"/>
    <w:rsid w:val="007F49A6"/>
    <w:rsid w:val="007F6958"/>
    <w:rsid w:val="00800E47"/>
    <w:rsid w:val="0080759E"/>
    <w:rsid w:val="00811B4F"/>
    <w:rsid w:val="00811CD1"/>
    <w:rsid w:val="00814217"/>
    <w:rsid w:val="008178DA"/>
    <w:rsid w:val="00831E62"/>
    <w:rsid w:val="00833411"/>
    <w:rsid w:val="00834E8E"/>
    <w:rsid w:val="008528E1"/>
    <w:rsid w:val="0085427A"/>
    <w:rsid w:val="0086150F"/>
    <w:rsid w:val="0087276D"/>
    <w:rsid w:val="008D07F1"/>
    <w:rsid w:val="008D10F1"/>
    <w:rsid w:val="008D312A"/>
    <w:rsid w:val="008F0C11"/>
    <w:rsid w:val="00905A98"/>
    <w:rsid w:val="00912681"/>
    <w:rsid w:val="009159E1"/>
    <w:rsid w:val="00944771"/>
    <w:rsid w:val="00954C84"/>
    <w:rsid w:val="0095766E"/>
    <w:rsid w:val="0098682B"/>
    <w:rsid w:val="00990414"/>
    <w:rsid w:val="009A1FD7"/>
    <w:rsid w:val="009A4CB7"/>
    <w:rsid w:val="009B6713"/>
    <w:rsid w:val="009C5DE2"/>
    <w:rsid w:val="009C6A1F"/>
    <w:rsid w:val="009D0A31"/>
    <w:rsid w:val="009D285F"/>
    <w:rsid w:val="009E5E67"/>
    <w:rsid w:val="009F57D5"/>
    <w:rsid w:val="00A0389B"/>
    <w:rsid w:val="00A35FED"/>
    <w:rsid w:val="00A46C42"/>
    <w:rsid w:val="00A64618"/>
    <w:rsid w:val="00A64A84"/>
    <w:rsid w:val="00A66419"/>
    <w:rsid w:val="00A70603"/>
    <w:rsid w:val="00A74EA9"/>
    <w:rsid w:val="00A77D67"/>
    <w:rsid w:val="00A81BEA"/>
    <w:rsid w:val="00A820BA"/>
    <w:rsid w:val="00A86561"/>
    <w:rsid w:val="00A86D6E"/>
    <w:rsid w:val="00A91A3E"/>
    <w:rsid w:val="00A94050"/>
    <w:rsid w:val="00A95FE8"/>
    <w:rsid w:val="00A97027"/>
    <w:rsid w:val="00A97B3F"/>
    <w:rsid w:val="00AA0E8D"/>
    <w:rsid w:val="00AB6686"/>
    <w:rsid w:val="00AC3101"/>
    <w:rsid w:val="00AE71A5"/>
    <w:rsid w:val="00AF735A"/>
    <w:rsid w:val="00B02667"/>
    <w:rsid w:val="00B172B9"/>
    <w:rsid w:val="00B20E3E"/>
    <w:rsid w:val="00B26662"/>
    <w:rsid w:val="00B26EE7"/>
    <w:rsid w:val="00B42FFD"/>
    <w:rsid w:val="00B458B4"/>
    <w:rsid w:val="00B55B67"/>
    <w:rsid w:val="00B56F6B"/>
    <w:rsid w:val="00B57DB4"/>
    <w:rsid w:val="00B65E6B"/>
    <w:rsid w:val="00B75DF4"/>
    <w:rsid w:val="00B766E9"/>
    <w:rsid w:val="00B8417F"/>
    <w:rsid w:val="00BA0A9B"/>
    <w:rsid w:val="00BA1217"/>
    <w:rsid w:val="00BA62E5"/>
    <w:rsid w:val="00BB2932"/>
    <w:rsid w:val="00BB7493"/>
    <w:rsid w:val="00BC2A42"/>
    <w:rsid w:val="00BD266F"/>
    <w:rsid w:val="00C02DA7"/>
    <w:rsid w:val="00C0342F"/>
    <w:rsid w:val="00C041E0"/>
    <w:rsid w:val="00C065D9"/>
    <w:rsid w:val="00C07586"/>
    <w:rsid w:val="00C161AC"/>
    <w:rsid w:val="00C17610"/>
    <w:rsid w:val="00C20276"/>
    <w:rsid w:val="00C249D7"/>
    <w:rsid w:val="00C3242A"/>
    <w:rsid w:val="00C37AD5"/>
    <w:rsid w:val="00C504CB"/>
    <w:rsid w:val="00C508C2"/>
    <w:rsid w:val="00C560DD"/>
    <w:rsid w:val="00C75B58"/>
    <w:rsid w:val="00C761D6"/>
    <w:rsid w:val="00C770CD"/>
    <w:rsid w:val="00C84AB0"/>
    <w:rsid w:val="00C974DC"/>
    <w:rsid w:val="00CB412E"/>
    <w:rsid w:val="00CC55EE"/>
    <w:rsid w:val="00CD0FA4"/>
    <w:rsid w:val="00CD5257"/>
    <w:rsid w:val="00CE2639"/>
    <w:rsid w:val="00CE2A25"/>
    <w:rsid w:val="00CF1926"/>
    <w:rsid w:val="00CF5632"/>
    <w:rsid w:val="00CF7D1C"/>
    <w:rsid w:val="00D0599F"/>
    <w:rsid w:val="00D222AF"/>
    <w:rsid w:val="00D25ECA"/>
    <w:rsid w:val="00D31827"/>
    <w:rsid w:val="00D400C2"/>
    <w:rsid w:val="00D501EB"/>
    <w:rsid w:val="00D5541F"/>
    <w:rsid w:val="00D56DEF"/>
    <w:rsid w:val="00D86DDF"/>
    <w:rsid w:val="00DB19BA"/>
    <w:rsid w:val="00DC679A"/>
    <w:rsid w:val="00DD208B"/>
    <w:rsid w:val="00DE59CF"/>
    <w:rsid w:val="00E131F8"/>
    <w:rsid w:val="00E2481B"/>
    <w:rsid w:val="00E373E8"/>
    <w:rsid w:val="00E4149A"/>
    <w:rsid w:val="00E50323"/>
    <w:rsid w:val="00E5080A"/>
    <w:rsid w:val="00E6574E"/>
    <w:rsid w:val="00E6668C"/>
    <w:rsid w:val="00E75A46"/>
    <w:rsid w:val="00E84251"/>
    <w:rsid w:val="00E84F47"/>
    <w:rsid w:val="00E91FB3"/>
    <w:rsid w:val="00EA70B9"/>
    <w:rsid w:val="00EB38CD"/>
    <w:rsid w:val="00EB633B"/>
    <w:rsid w:val="00EC2B72"/>
    <w:rsid w:val="00EC5A15"/>
    <w:rsid w:val="00ED7BE6"/>
    <w:rsid w:val="00EF7FDC"/>
    <w:rsid w:val="00F001DB"/>
    <w:rsid w:val="00F21048"/>
    <w:rsid w:val="00F23F71"/>
    <w:rsid w:val="00F347B3"/>
    <w:rsid w:val="00F56214"/>
    <w:rsid w:val="00F638FF"/>
    <w:rsid w:val="00F774E5"/>
    <w:rsid w:val="00F806FC"/>
    <w:rsid w:val="00F82335"/>
    <w:rsid w:val="00F87ACB"/>
    <w:rsid w:val="00F95751"/>
    <w:rsid w:val="00FA1EEB"/>
    <w:rsid w:val="00FA5444"/>
    <w:rsid w:val="00FC1C5C"/>
    <w:rsid w:val="00FC629C"/>
    <w:rsid w:val="00FD009E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BF6002-038F-4D6F-ACEC-60489AF8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7C"/>
    <w:rPr>
      <w:sz w:val="24"/>
      <w:szCs w:val="24"/>
    </w:rPr>
  </w:style>
  <w:style w:type="paragraph" w:styleId="1">
    <w:name w:val="heading 1"/>
    <w:basedOn w:val="a"/>
    <w:next w:val="a"/>
    <w:qFormat/>
    <w:rsid w:val="00384F7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384F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4F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84F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4F7C"/>
    <w:pPr>
      <w:spacing w:before="100" w:beforeAutospacing="1" w:after="100" w:afterAutospacing="1"/>
    </w:pPr>
    <w:rPr>
      <w:color w:val="003300"/>
    </w:rPr>
  </w:style>
  <w:style w:type="paragraph" w:styleId="a4">
    <w:name w:val="Body Text Indent"/>
    <w:basedOn w:val="a"/>
    <w:link w:val="a5"/>
    <w:rsid w:val="00384F7C"/>
    <w:pPr>
      <w:spacing w:after="120"/>
      <w:ind w:left="283"/>
    </w:pPr>
  </w:style>
  <w:style w:type="paragraph" w:customStyle="1" w:styleId="text">
    <w:name w:val="text"/>
    <w:basedOn w:val="a"/>
    <w:rsid w:val="00384F7C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10">
    <w:name w:val="Обычный1"/>
    <w:rsid w:val="00384F7C"/>
    <w:pPr>
      <w:widowControl w:val="0"/>
      <w:spacing w:line="300" w:lineRule="auto"/>
      <w:jc w:val="both"/>
    </w:pPr>
    <w:rPr>
      <w:snapToGrid w:val="0"/>
      <w:sz w:val="22"/>
    </w:rPr>
  </w:style>
  <w:style w:type="paragraph" w:styleId="21">
    <w:name w:val="Body Text 2"/>
    <w:basedOn w:val="a"/>
    <w:rsid w:val="00384F7C"/>
    <w:pPr>
      <w:spacing w:after="120" w:line="480" w:lineRule="auto"/>
    </w:pPr>
    <w:rPr>
      <w:sz w:val="20"/>
      <w:szCs w:val="20"/>
    </w:rPr>
  </w:style>
  <w:style w:type="character" w:styleId="a6">
    <w:name w:val="Hyperlink"/>
    <w:rsid w:val="00384F7C"/>
    <w:rPr>
      <w:color w:val="003399"/>
      <w:u w:val="single"/>
    </w:rPr>
  </w:style>
  <w:style w:type="paragraph" w:styleId="a7">
    <w:name w:val="List Paragraph"/>
    <w:basedOn w:val="a"/>
    <w:qFormat/>
    <w:rsid w:val="00384F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auiue">
    <w:name w:val="Iau?iue"/>
    <w:rsid w:val="00384F7C"/>
    <w:pPr>
      <w:widowControl w:val="0"/>
      <w:overflowPunct w:val="0"/>
      <w:autoSpaceDE w:val="0"/>
      <w:autoSpaceDN w:val="0"/>
      <w:adjustRightInd w:val="0"/>
    </w:pPr>
  </w:style>
  <w:style w:type="paragraph" w:styleId="30">
    <w:name w:val="Body Text Indent 3"/>
    <w:basedOn w:val="a"/>
    <w:rsid w:val="00384F7C"/>
    <w:pPr>
      <w:spacing w:after="120"/>
      <w:ind w:left="283"/>
    </w:pPr>
    <w:rPr>
      <w:sz w:val="16"/>
      <w:szCs w:val="16"/>
    </w:rPr>
  </w:style>
  <w:style w:type="paragraph" w:styleId="a8">
    <w:name w:val="Body Text"/>
    <w:basedOn w:val="a"/>
    <w:rsid w:val="00384F7C"/>
    <w:pPr>
      <w:spacing w:after="120"/>
    </w:pPr>
    <w:rPr>
      <w:sz w:val="20"/>
      <w:szCs w:val="20"/>
    </w:rPr>
  </w:style>
  <w:style w:type="paragraph" w:styleId="22">
    <w:name w:val="Body Text Indent 2"/>
    <w:basedOn w:val="a"/>
    <w:rsid w:val="00384F7C"/>
    <w:pPr>
      <w:spacing w:after="120" w:line="480" w:lineRule="auto"/>
      <w:ind w:left="283"/>
    </w:pPr>
    <w:rPr>
      <w:sz w:val="20"/>
      <w:szCs w:val="20"/>
    </w:rPr>
  </w:style>
  <w:style w:type="paragraph" w:styleId="a9">
    <w:name w:val="Plain Text"/>
    <w:basedOn w:val="a"/>
    <w:link w:val="aa"/>
    <w:rsid w:val="00384F7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384F7C"/>
    <w:rPr>
      <w:rFonts w:ascii="Courier New" w:hAnsi="Courier New" w:cs="Courier New"/>
      <w:lang w:val="ru-RU" w:eastAsia="ru-RU" w:bidi="ar-SA"/>
    </w:rPr>
  </w:style>
  <w:style w:type="paragraph" w:styleId="ab">
    <w:name w:val="Block Text"/>
    <w:basedOn w:val="a"/>
    <w:rsid w:val="00384F7C"/>
    <w:pPr>
      <w:shd w:val="clear" w:color="auto" w:fill="FFFFFF"/>
      <w:spacing w:before="2" w:line="276" w:lineRule="exact"/>
      <w:ind w:left="127" w:right="470" w:firstLine="440"/>
      <w:jc w:val="both"/>
    </w:pPr>
    <w:rPr>
      <w:szCs w:val="20"/>
    </w:rPr>
  </w:style>
  <w:style w:type="paragraph" w:styleId="ac">
    <w:name w:val="header"/>
    <w:basedOn w:val="a"/>
    <w:rsid w:val="00384F7C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384F7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384F7C"/>
  </w:style>
  <w:style w:type="paragraph" w:customStyle="1" w:styleId="11">
    <w:name w:val="заголовок 11"/>
    <w:basedOn w:val="a"/>
    <w:next w:val="a"/>
    <w:rsid w:val="00384F7C"/>
    <w:pPr>
      <w:keepNext/>
      <w:outlineLvl w:val="0"/>
    </w:pPr>
    <w:rPr>
      <w:b/>
      <w:sz w:val="20"/>
      <w:szCs w:val="20"/>
    </w:rPr>
  </w:style>
  <w:style w:type="paragraph" w:styleId="af0">
    <w:name w:val="caption"/>
    <w:basedOn w:val="a"/>
    <w:next w:val="a"/>
    <w:qFormat/>
    <w:rsid w:val="00384F7C"/>
    <w:pPr>
      <w:widowControl w:val="0"/>
      <w:shd w:val="clear" w:color="auto" w:fill="FFFFFF"/>
      <w:autoSpaceDE w:val="0"/>
      <w:autoSpaceDN w:val="0"/>
      <w:adjustRightInd w:val="0"/>
      <w:ind w:left="130"/>
    </w:pPr>
    <w:rPr>
      <w:rFonts w:eastAsia="Calibri"/>
      <w:color w:val="000000"/>
      <w:spacing w:val="-1"/>
    </w:rPr>
  </w:style>
  <w:style w:type="paragraph" w:customStyle="1" w:styleId="12">
    <w:name w:val="Обычный1"/>
    <w:rsid w:val="00384F7C"/>
    <w:rPr>
      <w:rFonts w:eastAsia="ヒラギノ角ゴ Pro W3"/>
      <w:color w:val="000000"/>
      <w:sz w:val="24"/>
    </w:rPr>
  </w:style>
  <w:style w:type="paragraph" w:customStyle="1" w:styleId="2A">
    <w:name w:val="Заголовок 2 A"/>
    <w:rsid w:val="00384F7C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3A">
    <w:name w:val="Заголовок 3 A"/>
    <w:rsid w:val="00384F7C"/>
    <w:pPr>
      <w:keepNext/>
      <w:outlineLvl w:val="2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3AA">
    <w:name w:val="Заголовок 3 A A"/>
    <w:next w:val="12"/>
    <w:rsid w:val="00384F7C"/>
    <w:pPr>
      <w:keepNext/>
      <w:spacing w:before="240" w:after="60"/>
      <w:outlineLvl w:val="2"/>
    </w:pPr>
    <w:rPr>
      <w:rFonts w:ascii="Arial Bold" w:eastAsia="ヒラギノ角ゴ Pro W3" w:hAnsi="Arial Bold"/>
      <w:color w:val="000000"/>
      <w:sz w:val="26"/>
    </w:rPr>
  </w:style>
  <w:style w:type="paragraph" w:customStyle="1" w:styleId="210">
    <w:name w:val="Основной текст 21"/>
    <w:rsid w:val="00384F7C"/>
    <w:rPr>
      <w:rFonts w:ascii="Arial" w:eastAsia="ヒラギノ角ゴ Pro W3" w:hAnsi="Arial"/>
      <w:color w:val="000000"/>
      <w:sz w:val="18"/>
    </w:rPr>
  </w:style>
  <w:style w:type="paragraph" w:customStyle="1" w:styleId="13">
    <w:name w:val="Обычный (веб)1"/>
    <w:rsid w:val="00384F7C"/>
    <w:pPr>
      <w:spacing w:before="100" w:after="100"/>
    </w:pPr>
    <w:rPr>
      <w:rFonts w:eastAsia="ヒラギノ角ゴ Pro W3"/>
      <w:color w:val="000000"/>
      <w:sz w:val="24"/>
    </w:rPr>
  </w:style>
  <w:style w:type="character" w:customStyle="1" w:styleId="14">
    <w:name w:val="Строгий1"/>
    <w:rsid w:val="00384F7C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2AA">
    <w:name w:val="Заголовок 2 A A"/>
    <w:next w:val="12"/>
    <w:rsid w:val="00384F7C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af1">
    <w:name w:val="Îáû÷íûé"/>
    <w:rsid w:val="00384F7C"/>
  </w:style>
  <w:style w:type="paragraph" w:styleId="31">
    <w:name w:val="Body Text 3"/>
    <w:basedOn w:val="a"/>
    <w:rsid w:val="00384F7C"/>
    <w:pPr>
      <w:spacing w:after="120"/>
    </w:pPr>
    <w:rPr>
      <w:sz w:val="16"/>
      <w:szCs w:val="16"/>
    </w:rPr>
  </w:style>
  <w:style w:type="paragraph" w:customStyle="1" w:styleId="15">
    <w:name w:val="Îáû÷íûé1"/>
    <w:rsid w:val="00384F7C"/>
    <w:pPr>
      <w:widowControl w:val="0"/>
    </w:pPr>
  </w:style>
  <w:style w:type="character" w:customStyle="1" w:styleId="apple-style-span">
    <w:name w:val="apple-style-span"/>
    <w:basedOn w:val="a0"/>
    <w:rsid w:val="00384F7C"/>
  </w:style>
  <w:style w:type="character" w:customStyle="1" w:styleId="apple-converted-space">
    <w:name w:val="apple-converted-space"/>
    <w:basedOn w:val="a0"/>
    <w:rsid w:val="00384F7C"/>
  </w:style>
  <w:style w:type="paragraph" w:styleId="af2">
    <w:name w:val="Title"/>
    <w:basedOn w:val="a"/>
    <w:qFormat/>
    <w:rsid w:val="00384F7C"/>
    <w:pPr>
      <w:autoSpaceDE w:val="0"/>
      <w:autoSpaceDN w:val="0"/>
      <w:spacing w:line="240" w:lineRule="atLeast"/>
      <w:jc w:val="center"/>
    </w:pPr>
    <w:rPr>
      <w:rFonts w:ascii="Lazurski" w:hAnsi="Lazurski" w:cs="Lazurski"/>
      <w:b/>
      <w:bCs/>
      <w:sz w:val="28"/>
      <w:szCs w:val="28"/>
    </w:rPr>
  </w:style>
  <w:style w:type="character" w:styleId="af3">
    <w:name w:val="Strong"/>
    <w:qFormat/>
    <w:rsid w:val="00384F7C"/>
    <w:rPr>
      <w:b/>
      <w:bCs/>
    </w:rPr>
  </w:style>
  <w:style w:type="paragraph" w:customStyle="1" w:styleId="16">
    <w:name w:val="Абзац списка1"/>
    <w:basedOn w:val="a"/>
    <w:rsid w:val="00384F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384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84F7C"/>
    <w:rPr>
      <w:rFonts w:ascii="Courier New" w:hAnsi="Courier New" w:cs="Courier New"/>
      <w:lang w:val="ru-RU" w:eastAsia="ru-RU" w:bidi="ar-SA"/>
    </w:rPr>
  </w:style>
  <w:style w:type="character" w:styleId="af4">
    <w:name w:val="Emphasis"/>
    <w:qFormat/>
    <w:rsid w:val="00384F7C"/>
    <w:rPr>
      <w:i/>
      <w:iCs/>
    </w:rPr>
  </w:style>
  <w:style w:type="paragraph" w:styleId="af5">
    <w:name w:val="footnote text"/>
    <w:basedOn w:val="a"/>
    <w:link w:val="af6"/>
    <w:rsid w:val="00384F7C"/>
    <w:rPr>
      <w:sz w:val="20"/>
      <w:szCs w:val="20"/>
    </w:rPr>
  </w:style>
  <w:style w:type="character" w:customStyle="1" w:styleId="af6">
    <w:name w:val="Текст сноски Знак"/>
    <w:link w:val="af5"/>
    <w:rsid w:val="00384F7C"/>
    <w:rPr>
      <w:lang w:val="ru-RU" w:eastAsia="ru-RU" w:bidi="ar-SA"/>
    </w:rPr>
  </w:style>
  <w:style w:type="character" w:styleId="af7">
    <w:name w:val="footnote reference"/>
    <w:rsid w:val="00384F7C"/>
    <w:rPr>
      <w:vertAlign w:val="superscript"/>
    </w:rPr>
  </w:style>
  <w:style w:type="paragraph" w:styleId="17">
    <w:name w:val="index 1"/>
    <w:basedOn w:val="a"/>
    <w:next w:val="a"/>
    <w:autoRedefine/>
    <w:rsid w:val="00384F7C"/>
    <w:pPr>
      <w:ind w:left="240" w:hanging="240"/>
    </w:pPr>
  </w:style>
  <w:style w:type="paragraph" w:styleId="af8">
    <w:name w:val="index heading"/>
    <w:basedOn w:val="a"/>
    <w:next w:val="17"/>
    <w:rsid w:val="00384F7C"/>
    <w:rPr>
      <w:rFonts w:ascii="Calibri Light" w:hAnsi="Calibri Light"/>
      <w:b/>
      <w:bCs/>
    </w:rPr>
  </w:style>
  <w:style w:type="character" w:styleId="af9">
    <w:name w:val="FollowedHyperlink"/>
    <w:rsid w:val="00384F7C"/>
    <w:rPr>
      <w:color w:val="800080"/>
      <w:u w:val="single"/>
    </w:rPr>
  </w:style>
  <w:style w:type="table" w:styleId="afa">
    <w:name w:val="Table Grid"/>
    <w:basedOn w:val="a1"/>
    <w:uiPriority w:val="39"/>
    <w:rsid w:val="0042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1"/>
    <w:basedOn w:val="a"/>
    <w:link w:val="afb"/>
    <w:rsid w:val="005C2E27"/>
    <w:pPr>
      <w:widowControl w:val="0"/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character" w:customStyle="1" w:styleId="afb">
    <w:name w:val="Основной текст_"/>
    <w:link w:val="18"/>
    <w:locked/>
    <w:rsid w:val="006B5647"/>
    <w:rPr>
      <w:color w:val="000000"/>
      <w:sz w:val="23"/>
      <w:szCs w:val="23"/>
      <w:shd w:val="clear" w:color="auto" w:fill="FFFFFF"/>
    </w:rPr>
  </w:style>
  <w:style w:type="paragraph" w:styleId="afc">
    <w:name w:val="Balloon Text"/>
    <w:basedOn w:val="a"/>
    <w:link w:val="afd"/>
    <w:rsid w:val="00B766E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766E9"/>
    <w:rPr>
      <w:rFonts w:ascii="Tahoma" w:hAnsi="Tahoma" w:cs="Tahoma"/>
      <w:sz w:val="16"/>
      <w:szCs w:val="16"/>
    </w:rPr>
  </w:style>
  <w:style w:type="character" w:customStyle="1" w:styleId="afe">
    <w:name w:val="Сноска_"/>
    <w:link w:val="aff"/>
    <w:locked/>
    <w:rsid w:val="00C161AC"/>
    <w:rPr>
      <w:b/>
      <w:bCs/>
      <w:sz w:val="19"/>
      <w:szCs w:val="19"/>
      <w:shd w:val="clear" w:color="auto" w:fill="FFFFFF"/>
    </w:rPr>
  </w:style>
  <w:style w:type="paragraph" w:customStyle="1" w:styleId="aff">
    <w:name w:val="Сноска"/>
    <w:basedOn w:val="a"/>
    <w:link w:val="afe"/>
    <w:rsid w:val="00C161AC"/>
    <w:pPr>
      <w:widowControl w:val="0"/>
      <w:shd w:val="clear" w:color="auto" w:fill="FFFFFF"/>
      <w:spacing w:line="230" w:lineRule="exact"/>
      <w:ind w:firstLine="240"/>
    </w:pPr>
    <w:rPr>
      <w:b/>
      <w:bCs/>
      <w:sz w:val="19"/>
      <w:szCs w:val="19"/>
    </w:rPr>
  </w:style>
  <w:style w:type="character" w:customStyle="1" w:styleId="a5">
    <w:name w:val="Основной текст с отступом Знак"/>
    <w:link w:val="a4"/>
    <w:rsid w:val="007F49A6"/>
    <w:rPr>
      <w:sz w:val="24"/>
      <w:szCs w:val="24"/>
    </w:rPr>
  </w:style>
  <w:style w:type="paragraph" w:customStyle="1" w:styleId="40">
    <w:name w:val="Основной текст4"/>
    <w:basedOn w:val="a"/>
    <w:uiPriority w:val="99"/>
    <w:rsid w:val="00EB633B"/>
    <w:pPr>
      <w:widowControl w:val="0"/>
      <w:shd w:val="clear" w:color="auto" w:fill="FFFFFF"/>
      <w:spacing w:before="420" w:line="648" w:lineRule="exact"/>
      <w:jc w:val="center"/>
    </w:pPr>
    <w:rPr>
      <w:color w:val="000000"/>
      <w:sz w:val="27"/>
      <w:szCs w:val="27"/>
    </w:rPr>
  </w:style>
  <w:style w:type="character" w:customStyle="1" w:styleId="20">
    <w:name w:val="Заголовок 2 Знак"/>
    <w:link w:val="2"/>
    <w:rsid w:val="008F0C11"/>
    <w:rPr>
      <w:rFonts w:ascii="Arial" w:hAnsi="Arial" w:cs="Arial"/>
      <w:b/>
      <w:bCs/>
      <w:i/>
      <w:iCs/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957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E641D076AF5142896A75CD5E5C212F" ma:contentTypeVersion="29" ma:contentTypeDescription="Создание документа." ma:contentTypeScope="" ma:versionID="e1f9ce8311ce8ca7bf3f5141d08f114a">
  <xsd:schema xmlns:xsd="http://www.w3.org/2001/XMLSchema" xmlns:xs="http://www.w3.org/2001/XMLSchema" xmlns:p="http://schemas.microsoft.com/office/2006/metadata/properties" xmlns:ns1="http://schemas.microsoft.com/sharepoint/v3" xmlns:ns2="e51e9ff7-e785-4b39-9c0d-3b5e732d8b16" xmlns:ns3="8161f2a9-1cb7-4b61-9ce6-697f382754a6" targetNamespace="http://schemas.microsoft.com/office/2006/metadata/properties" ma:root="true" ma:fieldsID="badf1c1bd9c2e9f4bb60de951e8af541" ns1:_="" ns2:_="" ns3:_="">
    <xsd:import namespace="http://schemas.microsoft.com/sharepoint/v3"/>
    <xsd:import namespace="e51e9ff7-e785-4b39-9c0d-3b5e732d8b16"/>
    <xsd:import namespace="8161f2a9-1cb7-4b61-9ce6-697f38275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d__x043e__x043c__x0435__x0440__x0020__x0434__x043e__x043a__x0443__x043c__x0435__x043d__x0442__x0430_" minOccurs="0"/>
                <xsd:element ref="ns3:_x0414__x0430__x0442__x0430__x0020__x0443__x0442__x0432__x0435__x0440__x0436__x0434__x0435__x043d__x0438__x044f_" minOccurs="0"/>
                <xsd:element ref="ns3:_x0414__x0430__x0442__x0430__x0020__x043e__x043a__x043e__x043d__x0447__x0430__x043d__x0438__x044f_" minOccurs="0"/>
                <xsd:element ref="ns3:_x0422__x0438__x043f__x0020__x0434__x043e__x043a__x0443__x043c__x0435__x043d__x0442__x0430_" minOccurs="0"/>
                <xsd:element ref="ns1:DisplayTemplateJSIconUrl" minOccurs="0"/>
                <xsd:element ref="ns2:SharedWithUsers" minOccurs="0"/>
                <xsd:element ref="ns2:SharedWithDetails" minOccurs="0"/>
                <xsd:element ref="ns3:Section" minOccurs="0"/>
                <xsd:element ref="ns3:_x041e__x0431__x0440__x0430__x0431__x043e__x0442__x043a__x0430_" minOccurs="0"/>
                <xsd:element ref="ns3:_x041e__x0442__x0432__x0435__x0442__x0441__x0442__x0432__x0435__x043d__x043d__x044b__x0435_" minOccurs="0"/>
                <xsd:element ref="ns3:_x041f__x043e__x043b__x0443__x0447__x0430__x0442__x0435__x043b__x0438_" minOccurs="0"/>
                <xsd:element ref="ns3:_x041f__x0440__x043e__x0444__x0438__x043b__x044c_" minOccurs="0"/>
                <xsd:element ref="ns3:_x0423__x0413__x0421__x041d_" minOccurs="0"/>
                <xsd:element ref="ns3:wgus" minOccurs="0"/>
                <xsd:element ref="ns3:_x0421__x0441__x044b__x043b__x043a__x0430__x0020__x0441__x0020__x0441__x0430__x0439__x0442__x0430_" minOccurs="0"/>
                <xsd:element ref="ns3:_x041e__x043f__x043e__x0432__x0435__x0449__x0435__x043d__x0438__x044f_" minOccurs="0"/>
                <xsd:element ref="ns3:_x0421__x0435__x0433__x043e__x0434__x043d__x044f_"/>
                <xsd:element ref="ns3:_x0421__x0435__x0433__x043e__x0434__x043d__x044f__x0412__x0440__x0435__x043c__x044f_"/>
                <xsd:element ref="ns3:_x0031_13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5" nillable="true" ma:displayName="Значок" ma:description="Значок, который будет отображаться для этого переопределения." ma:format="Image" ma:internalName="DisplayTemplateJSIc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9ff7-e785-4b39-9c0d-3b5e732d8b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1f2a9-1cb7-4b61-9ce6-697f382754a6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_x0020__x0434__x043e__x043a__x0443__x043c__x0435__x043d__x0442__x0430_" ma:index="11" nillable="true" ma:displayName="Номер документа" ma:indexed="true" ma:internalName="_x041d__x043e__x043c__x0435__x0440__x0020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12" nillable="true" ma:displayName="Дата утверждения" ma:format="DateOnly" ma:indexed="true" ma:internalName="_x0414__x0430__x0442__x0430__x0020__x0443__x0442__x0432__x0435__x0440__x0436__x0434__x0435__x043d__x0438__x044f_">
      <xsd:simpleType>
        <xsd:restriction base="dms:DateTime"/>
      </xsd:simpleType>
    </xsd:element>
    <xsd:element name="_x0414__x0430__x0442__x0430__x0020__x043e__x043a__x043e__x043d__x0447__x0430__x043d__x0438__x044f_" ma:index="13" nillable="true" ma:displayName="Дата окончания" ma:format="DateOnly" ma:indexed="true" ma:internalName="_x0414__x0430__x0442__x0430__x0020__x043e__x043a__x043e__x043d__x0447__x0430__x043d__x0438__x044f_">
      <xsd:simpleType>
        <xsd:restriction base="dms:DateTime"/>
      </xsd:simpleType>
    </xsd:element>
    <xsd:element name="_x0422__x0438__x043f__x0020__x0434__x043e__x043a__x0443__x043c__x0435__x043d__x0442__x0430_" ma:index="14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Шаблон"/>
          <xsd:enumeration value="Нормативно-правовой документ"/>
          <xsd:enumeration value="Приказ"/>
          <xsd:enumeration value="Календарный учебный график"/>
          <xsd:enumeration value="Учебный план"/>
          <xsd:enumeration value="Нет"/>
        </xsd:restriction>
      </xsd:simpleType>
    </xsd:element>
    <xsd:element name="Section" ma:index="18" nillable="true" ma:displayName="Раздел" ma:default="Нет" ma:format="Dropdown" ma:indexed="true" ma:internalName="Section">
      <xsd:simpleType>
        <xsd:restriction base="dms:Choice">
          <xsd:enumeration value="Учебная работа. Бакалавриат и магистратура"/>
          <xsd:enumeration value="Общие положения ПГГПУ"/>
          <xsd:enumeration value="Учебная работа. Аспирантура"/>
          <xsd:enumeration value="Структурные подразделения"/>
          <xsd:enumeration value="Основные документы"/>
          <xsd:enumeration value="Органы управления ПГГПУ"/>
          <xsd:enumeration value="Профсоюзные организации"/>
          <xsd:enumeration value="Библиотечное обслуживание и редакционно-издательская деятельность"/>
          <xsd:enumeration value="Шаблоны заявлений для студентов"/>
          <xsd:enumeration value="Шаблоны заявлений для сотрудников"/>
          <xsd:enumeration value="Научная работа"/>
          <xsd:enumeration value="Трудоустройство"/>
          <xsd:enumeration value="Внеучебная работа"/>
          <xsd:enumeration value="Повышение квалификации"/>
          <xsd:enumeration value="Типовые должностные инструкции"/>
          <xsd:enumeration value="Календарный учебный график"/>
          <xsd:enumeration value="Учебные планы"/>
          <xsd:enumeration value="Разное"/>
          <xsd:enumeration value="Нет"/>
          <xsd:enumeration value="Шаблоны документов на закупку и проведение мероприятий"/>
        </xsd:restriction>
      </xsd:simpleType>
    </xsd:element>
    <xsd:element name="_x041e__x0431__x0440__x0430__x0431__x043e__x0442__x043a__x0430_" ma:index="19" nillable="true" ma:displayName="Обработка" ma:default="Обработано" ma:format="Dropdown" ma:internalName="_x041e__x0431__x0440__x0430__x0431__x043e__x0442__x043a__x0430_">
      <xsd:simpleType>
        <xsd:restriction base="dms:Choice">
          <xsd:enumeration value="Обработано"/>
          <xsd:enumeration value="Старая версия"/>
          <xsd:enumeration value="Удалить"/>
        </xsd:restriction>
      </xsd:simpleType>
    </xsd:element>
    <xsd:element name="_x041e__x0442__x0432__x0435__x0442__x0441__x0442__x0432__x0435__x043d__x043d__x044b__x0435_" ma:index="20" nillable="true" ma:displayName="Ответственные" ma:list="UserInfo" ma:SearchPeopleOnly="false" ma:SharePointGroup="0" ma:internalName="_x041e__x0442__x0432__x0435__x0442__x0441__x0442__x0432__x0435__x043d__x043d__x044b__x0435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3e__x043b__x0443__x0447__x0430__x0442__x0435__x043b__x0438_" ma:index="21" nillable="true" ma:displayName="Получатели" ma:list="UserInfo" ma:SearchPeopleOnly="false" ma:SharePointGroup="0" ma:internalName="_x041f__x043e__x043b__x0443__x0447__x0430__x0442__x0435__x043b__x0438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44__x0438__x043b__x044c_" ma:index="22" nillable="true" ma:displayName="Профиль" ma:internalName="_x041f__x0440__x043e__x0444__x0438__x043b__x044c_">
      <xsd:simpleType>
        <xsd:restriction base="dms:Text">
          <xsd:maxLength value="255"/>
        </xsd:restriction>
      </xsd:simpleType>
    </xsd:element>
    <xsd:element name="_x0423__x0413__x0421__x041d_" ma:index="23" nillable="true" ma:displayName="УГСН" ma:internalName="_x0423__x0413__x0421__x041d_">
      <xsd:simpleType>
        <xsd:restriction base="dms:Text">
          <xsd:maxLength value="255"/>
        </xsd:restriction>
      </xsd:simpleType>
    </xsd:element>
    <xsd:element name="wgus" ma:index="24" nillable="true" ma:displayName="Пользователь или группа" ma:list="UserInfo" ma:internalName="wgu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21__x0441__x044b__x043b__x043a__x0430__x0020__x0441__x0020__x0441__x0430__x0439__x0442__x0430_" ma:index="25" nillable="true" ma:displayName="Ссылка с сайта" ma:format="Hyperlink" ma:internalName="_x0421__x0441__x044b__x043b__x043a__x0430__x0020__x0441__x0020__x0441__x0430__x0439__x0442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e__x043f__x043e__x0432__x0435__x0449__x0435__x043d__x0438__x044f_" ma:index="26" nillable="true" ma:displayName="Оповещения" ma:internalName="_x041e__x043f__x043e__x0432__x0435__x0449__x0435__x043d__x0438__x044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21__x0435__x0433__x043e__x0434__x043d__x044f_" ma:index="27" ma:displayName="Сегодня" ma:default="[today]" ma:format="DateOnly" ma:internalName="_x0421__x0435__x0433__x043e__x0434__x043d__x044f_">
      <xsd:simpleType>
        <xsd:restriction base="dms:DateTime"/>
      </xsd:simpleType>
    </xsd:element>
    <xsd:element name="_x0421__x0435__x0433__x043e__x0434__x043d__x044f__x0412__x0440__x0435__x043c__x044f_" ma:index="28" ma:displayName="СегодняВремя" ma:format="DateOnly" ma:internalName="_x0421__x0435__x0433__x043e__x0434__x043d__x044f__x0412__x0440__x0435__x043c__x044f_">
      <xsd:simpleType>
        <xsd:restriction base="dms:DateTime"/>
      </xsd:simpleType>
    </xsd:element>
    <xsd:element name="_x0031_13" ma:index="31" nillable="true" ma:displayName="113" ma:default="[today]" ma:format="DateOnly" ma:internalName="_x0031_13">
      <xsd:simpleType>
        <xsd:restriction base="dms:DateTime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1__x044b__x043b__x043a__x0430__x0020__x0441__x0020__x0441__x0430__x0439__x0442__x0430_ xmlns="8161f2a9-1cb7-4b61-9ce6-697f382754a6">
      <Url xsi:nil="true"/>
      <Description xsi:nil="true"/>
    </_x0421__x0441__x044b__x043b__x043a__x0430__x0020__x0441__x0020__x0441__x0430__x0439__x0442__x0430_>
    <_x0414__x0430__x0442__x0430__x0020__x043e__x043a__x043e__x043d__x0447__x0430__x043d__x0438__x044f_ xmlns="8161f2a9-1cb7-4b61-9ce6-697f382754a6" xsi:nil="true"/>
    <_x041e__x043f__x043e__x0432__x0435__x0449__x0435__x043d__x0438__x044f_ xmlns="8161f2a9-1cb7-4b61-9ce6-697f382754a6">
      <Url xsi:nil="true"/>
      <Description xsi:nil="true"/>
    </_x041e__x043f__x043e__x0432__x0435__x0449__x0435__x043d__x0438__x044f_>
    <_x0421__x0435__x0433__x043e__x0434__x043d__x044f_ xmlns="8161f2a9-1cb7-4b61-9ce6-697f382754a6">2018-03-12T09:00:43+00:00</_x0421__x0435__x0433__x043e__x0434__x043d__x044f_>
    <_x0414__x0430__x0442__x0430__x0020__x0443__x0442__x0432__x0435__x0440__x0436__x0434__x0435__x043d__x0438__x044f_ xmlns="8161f2a9-1cb7-4b61-9ce6-697f382754a6" xsi:nil="true"/>
    <_x0422__x0438__x043f__x0020__x0434__x043e__x043a__x0443__x043c__x0435__x043d__x0442__x0430_ xmlns="8161f2a9-1cb7-4b61-9ce6-697f382754a6">Шаблон</_x0422__x0438__x043f__x0020__x0434__x043e__x043a__x0443__x043c__x0435__x043d__x0442__x0430_>
    <Section xmlns="8161f2a9-1cb7-4b61-9ce6-697f382754a6">Учебная работа. Бакалавриат и магистратура</Section>
    <_x041e__x0431__x0440__x0430__x0431__x043e__x0442__x043a__x0430_ xmlns="8161f2a9-1cb7-4b61-9ce6-697f382754a6">Обработано</_x041e__x0431__x0440__x0430__x0431__x043e__x0442__x043a__x0430_>
    <_x0421__x0435__x0433__x043e__x0434__x043d__x044f__x0412__x0440__x0435__x043c__x044f_ xmlns="8161f2a9-1cb7-4b61-9ce6-697f382754a6"/>
    <_x041f__x0440__x043e__x0444__x0438__x043b__x044c_ xmlns="8161f2a9-1cb7-4b61-9ce6-697f382754a6" xsi:nil="true"/>
    <_x041e__x0442__x0432__x0435__x0442__x0441__x0442__x0432__x0435__x043d__x043d__x044b__x0435_ xmlns="8161f2a9-1cb7-4b61-9ce6-697f382754a6">
      <UserInfo>
        <DisplayName/>
        <AccountId xsi:nil="true"/>
        <AccountType/>
      </UserInfo>
    </_x041e__x0442__x0432__x0435__x0442__x0441__x0442__x0432__x0435__x043d__x043d__x044b__x0435_>
    <_x0423__x0413__x0421__x041d_ xmlns="8161f2a9-1cb7-4b61-9ce6-697f382754a6" xsi:nil="true"/>
    <DisplayTemplateJSIconUrl xmlns="http://schemas.microsoft.com/sharepoint/v3">
      <Url xsi:nil="true"/>
      <Description xsi:nil="true"/>
    </DisplayTemplateJSIconUrl>
    <_x041d__x043e__x043c__x0435__x0440__x0020__x0434__x043e__x043a__x0443__x043c__x0435__x043d__x0442__x0430_ xmlns="8161f2a9-1cb7-4b61-9ce6-697f382754a6" xsi:nil="true"/>
    <_x0031_13 xmlns="8161f2a9-1cb7-4b61-9ce6-697f382754a6">2018-03-12T09:00:43+00:00</_x0031_13>
    <_x041f__x043e__x043b__x0443__x0447__x0430__x0442__x0435__x043b__x0438_ xmlns="8161f2a9-1cb7-4b61-9ce6-697f382754a6">
      <UserInfo>
        <DisplayName/>
        <AccountId xsi:nil="true"/>
        <AccountType/>
      </UserInfo>
    </_x041f__x043e__x043b__x0443__x0447__x0430__x0442__x0435__x043b__x0438_>
    <wgus xmlns="8161f2a9-1cb7-4b61-9ce6-697f382754a6">
      <UserInfo>
        <DisplayName/>
        <AccountId xsi:nil="true"/>
        <AccountType/>
      </UserInfo>
    </wgu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94230-C490-452C-804F-32386E967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1e9ff7-e785-4b39-9c0d-3b5e732d8b16"/>
    <ds:schemaRef ds:uri="8161f2a9-1cb7-4b61-9ce6-697f3827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D441D-D815-44B9-A36F-6A79C32152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C26715-C2EE-4554-B10C-EA625B435D03}">
  <ds:schemaRefs>
    <ds:schemaRef ds:uri="http://schemas.microsoft.com/office/2006/metadata/properties"/>
    <ds:schemaRef ds:uri="http://schemas.microsoft.com/office/infopath/2007/PartnerControls"/>
    <ds:schemaRef ds:uri="8161f2a9-1cb7-4b61-9ce6-697f382754a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7897F99-B100-40E6-9525-A56BA1DE80A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047578E-F961-45E3-AADC-2D50135F6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программы ГИА</vt:lpstr>
    </vt:vector>
  </TitlesOfParts>
  <Company>MoBIL GROUP</Company>
  <LinksUpToDate>false</LinksUpToDate>
  <CharactersWithSpaces>33392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программы ГИА</dc:title>
  <dc:subject/>
  <dc:creator>metljakova</dc:creator>
  <cp:keywords/>
  <cp:lastModifiedBy>sekr_kaf_ek</cp:lastModifiedBy>
  <cp:revision>14</cp:revision>
  <cp:lastPrinted>2018-01-17T13:40:00Z</cp:lastPrinted>
  <dcterms:created xsi:type="dcterms:W3CDTF">2018-03-12T09:01:00Z</dcterms:created>
  <dcterms:modified xsi:type="dcterms:W3CDTF">2018-03-29T09:04:00Z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ZPAKRWMX7FHU-278843365-816</vt:lpwstr>
  </property>
  <property fmtid="{D5CDD505-2E9C-101B-9397-08002B2CF9AE}" pid="3" name="_dlc_DocIdItemGuid">
    <vt:lpwstr>56ea4d82-3276-4b01-9cbe-7a16eb4382ae</vt:lpwstr>
  </property>
  <property fmtid="{D5CDD505-2E9C-101B-9397-08002B2CF9AE}" pid="4" name="_dlc_DocIdUrl">
    <vt:lpwstr>https://pshpu.sharepoint.com/docs/_layouts/15/DocIdRedir.aspx?ID=ZPAKRWMX7FHU-278843365-816, ZPAKRWMX7FHU-278843365-816</vt:lpwstr>
  </property>
</Properties>
</file>